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4FD" w:rsidRDefault="007A34FD" w:rsidP="002F56CD">
      <w:pPr>
        <w:spacing w:line="360" w:lineRule="auto"/>
        <w:jc w:val="center"/>
        <w:rPr>
          <w:rFonts w:cs="Times New Roman"/>
          <w:sz w:val="24"/>
          <w:szCs w:val="24"/>
        </w:rPr>
      </w:pPr>
    </w:p>
    <w:p w:rsidR="007A34FD" w:rsidRDefault="007A34FD" w:rsidP="002F56CD">
      <w:pPr>
        <w:spacing w:line="360" w:lineRule="auto"/>
        <w:jc w:val="center"/>
        <w:rPr>
          <w:rFonts w:cs="Times New Roman"/>
          <w:sz w:val="24"/>
          <w:szCs w:val="24"/>
        </w:rPr>
      </w:pPr>
    </w:p>
    <w:p w:rsidR="007A34FD" w:rsidRDefault="007A34FD" w:rsidP="002F56CD">
      <w:pPr>
        <w:spacing w:line="360" w:lineRule="auto"/>
        <w:jc w:val="center"/>
        <w:rPr>
          <w:rFonts w:cs="Times New Roman"/>
          <w:sz w:val="24"/>
          <w:szCs w:val="24"/>
        </w:rPr>
      </w:pPr>
    </w:p>
    <w:p w:rsidR="007A34FD" w:rsidRDefault="007A34FD" w:rsidP="002F56CD">
      <w:pPr>
        <w:spacing w:line="360" w:lineRule="auto"/>
        <w:jc w:val="center"/>
        <w:rPr>
          <w:rFonts w:cs="Times New Roman"/>
          <w:sz w:val="24"/>
          <w:szCs w:val="24"/>
        </w:rPr>
      </w:pPr>
    </w:p>
    <w:p w:rsidR="007A34FD" w:rsidRDefault="007A34FD" w:rsidP="002F56CD">
      <w:pPr>
        <w:spacing w:line="360" w:lineRule="auto"/>
        <w:jc w:val="center"/>
        <w:rPr>
          <w:rFonts w:cs="Times New Roman"/>
          <w:sz w:val="24"/>
          <w:szCs w:val="24"/>
        </w:rPr>
      </w:pPr>
    </w:p>
    <w:p w:rsidR="002F56CD" w:rsidRDefault="002F56CD" w:rsidP="002F56CD">
      <w:pPr>
        <w:spacing w:line="360" w:lineRule="auto"/>
        <w:jc w:val="center"/>
        <w:rPr>
          <w:rFonts w:cs="Times New Roman"/>
          <w:sz w:val="24"/>
          <w:szCs w:val="24"/>
        </w:rPr>
      </w:pPr>
    </w:p>
    <w:p w:rsidR="007A34FD" w:rsidRDefault="007A34FD" w:rsidP="002F56CD">
      <w:pPr>
        <w:spacing w:line="360" w:lineRule="auto"/>
        <w:jc w:val="center"/>
        <w:rPr>
          <w:rFonts w:cs="Times New Roman"/>
          <w:sz w:val="24"/>
          <w:szCs w:val="24"/>
        </w:rPr>
      </w:pPr>
    </w:p>
    <w:p w:rsidR="002F56CD" w:rsidRPr="007A34FD" w:rsidRDefault="007A34FD" w:rsidP="002F56CD">
      <w:pPr>
        <w:spacing w:line="360" w:lineRule="auto"/>
        <w:jc w:val="center"/>
        <w:rPr>
          <w:rFonts w:cs="Times New Roman"/>
          <w:sz w:val="24"/>
          <w:szCs w:val="24"/>
        </w:rPr>
      </w:pPr>
      <w:r w:rsidRPr="007A34FD">
        <w:rPr>
          <w:rFonts w:cs="Times New Roman"/>
          <w:sz w:val="24"/>
          <w:szCs w:val="24"/>
        </w:rPr>
        <w:t xml:space="preserve">A Study of the Population with </w:t>
      </w:r>
      <w:r w:rsidR="00440DD1" w:rsidRPr="007A34FD">
        <w:rPr>
          <w:rFonts w:cs="Times New Roman"/>
          <w:sz w:val="24"/>
          <w:szCs w:val="24"/>
        </w:rPr>
        <w:t>at</w:t>
      </w:r>
      <w:r w:rsidRPr="007A34FD">
        <w:rPr>
          <w:rFonts w:cs="Times New Roman"/>
          <w:sz w:val="24"/>
          <w:szCs w:val="24"/>
        </w:rPr>
        <w:t xml:space="preserve"> Least Some Secondary Education for the Ages 25 and Older. </w:t>
      </w:r>
    </w:p>
    <w:p w:rsidR="002F56CD" w:rsidRPr="004B1198" w:rsidRDefault="007A34FD" w:rsidP="002F56CD">
      <w:pPr>
        <w:spacing w:line="360" w:lineRule="auto"/>
        <w:jc w:val="center"/>
        <w:rPr>
          <w:rFonts w:cs="Times New Roman"/>
          <w:sz w:val="24"/>
          <w:szCs w:val="24"/>
        </w:rPr>
      </w:pPr>
      <w:r w:rsidRPr="004B1198">
        <w:rPr>
          <w:rFonts w:cs="Times New Roman"/>
          <w:sz w:val="24"/>
          <w:szCs w:val="24"/>
        </w:rPr>
        <w:t>Student’s Name</w:t>
      </w:r>
      <w:r>
        <w:rPr>
          <w:rFonts w:cs="Times New Roman"/>
          <w:sz w:val="24"/>
          <w:szCs w:val="24"/>
        </w:rPr>
        <w:t>:</w:t>
      </w:r>
    </w:p>
    <w:p w:rsidR="007A34FD" w:rsidRPr="004B1198" w:rsidRDefault="007A34FD" w:rsidP="002F56CD">
      <w:pPr>
        <w:spacing w:line="360" w:lineRule="auto"/>
        <w:jc w:val="center"/>
        <w:rPr>
          <w:rFonts w:cs="Times New Roman"/>
          <w:sz w:val="24"/>
          <w:szCs w:val="24"/>
        </w:rPr>
      </w:pPr>
      <w:r w:rsidRPr="004B1198">
        <w:rPr>
          <w:rFonts w:cs="Times New Roman"/>
          <w:sz w:val="24"/>
          <w:szCs w:val="24"/>
        </w:rPr>
        <w:t>Institution Affiliation</w:t>
      </w:r>
      <w:r>
        <w:rPr>
          <w:rFonts w:cs="Times New Roman"/>
          <w:sz w:val="24"/>
          <w:szCs w:val="24"/>
        </w:rPr>
        <w:t>:</w:t>
      </w:r>
    </w:p>
    <w:p w:rsidR="00F5584E" w:rsidRDefault="00F5584E" w:rsidP="002F56CD">
      <w:pPr>
        <w:spacing w:line="360" w:lineRule="auto"/>
        <w:jc w:val="center"/>
        <w:rPr>
          <w:rFonts w:cs="Times New Roman"/>
          <w:sz w:val="24"/>
          <w:szCs w:val="24"/>
        </w:rPr>
      </w:pPr>
    </w:p>
    <w:p w:rsidR="007A34FD" w:rsidRPr="007A34FD" w:rsidRDefault="007A34FD" w:rsidP="002F56CD">
      <w:pPr>
        <w:spacing w:line="360" w:lineRule="auto"/>
        <w:jc w:val="center"/>
        <w:rPr>
          <w:rFonts w:cs="Times New Roman"/>
          <w:sz w:val="24"/>
          <w:szCs w:val="24"/>
        </w:rPr>
      </w:pPr>
    </w:p>
    <w:p w:rsidR="001E3857" w:rsidRPr="007A34FD" w:rsidRDefault="001E3857" w:rsidP="002F56CD">
      <w:pPr>
        <w:spacing w:line="360" w:lineRule="auto"/>
        <w:rPr>
          <w:rFonts w:cs="Times New Roman"/>
          <w:sz w:val="24"/>
          <w:szCs w:val="24"/>
        </w:rPr>
      </w:pPr>
      <w:r w:rsidRPr="007A34FD">
        <w:rPr>
          <w:rFonts w:cs="Times New Roman"/>
          <w:sz w:val="24"/>
          <w:szCs w:val="24"/>
        </w:rPr>
        <w:br w:type="page"/>
      </w:r>
    </w:p>
    <w:sdt>
      <w:sdtPr>
        <w:rPr>
          <w:rFonts w:cs="Times New Roman"/>
          <w:sz w:val="24"/>
          <w:szCs w:val="24"/>
        </w:rPr>
        <w:id w:val="1391764325"/>
        <w:docPartObj>
          <w:docPartGallery w:val="Table of Contents"/>
          <w:docPartUnique/>
        </w:docPartObj>
      </w:sdtPr>
      <w:sdtEndPr>
        <w:rPr>
          <w:b/>
          <w:bCs/>
          <w:noProof/>
        </w:rPr>
      </w:sdtEndPr>
      <w:sdtContent>
        <w:p w:rsidR="00F5584E" w:rsidRPr="007A34FD" w:rsidRDefault="00F5584E" w:rsidP="002F56CD">
          <w:pPr>
            <w:spacing w:line="360" w:lineRule="auto"/>
            <w:jc w:val="center"/>
            <w:rPr>
              <w:rStyle w:val="Heading1Char"/>
              <w:rFonts w:cs="Times New Roman"/>
              <w:szCs w:val="24"/>
            </w:rPr>
          </w:pPr>
          <w:r w:rsidRPr="007A34FD">
            <w:rPr>
              <w:rStyle w:val="Heading1Char"/>
              <w:rFonts w:cs="Times New Roman"/>
              <w:szCs w:val="24"/>
            </w:rPr>
            <w:t>TABLE OF CONTENT</w:t>
          </w:r>
        </w:p>
        <w:p w:rsidR="00813519" w:rsidRDefault="00F5584E">
          <w:pPr>
            <w:pStyle w:val="TOC1"/>
            <w:tabs>
              <w:tab w:val="right" w:leader="dot" w:pos="9350"/>
            </w:tabs>
            <w:rPr>
              <w:rFonts w:asciiTheme="minorHAnsi" w:eastAsiaTheme="minorEastAsia" w:hAnsiTheme="minorHAnsi"/>
              <w:noProof/>
              <w:lang w:val="en-GB" w:eastAsia="en-GB"/>
            </w:rPr>
          </w:pPr>
          <w:r w:rsidRPr="007A34FD">
            <w:rPr>
              <w:rFonts w:cs="Times New Roman"/>
              <w:b/>
              <w:bCs/>
              <w:noProof/>
              <w:sz w:val="24"/>
              <w:szCs w:val="24"/>
            </w:rPr>
            <w:fldChar w:fldCharType="begin"/>
          </w:r>
          <w:r w:rsidRPr="007A34FD">
            <w:rPr>
              <w:rFonts w:cs="Times New Roman"/>
              <w:b/>
              <w:bCs/>
              <w:noProof/>
              <w:sz w:val="24"/>
              <w:szCs w:val="24"/>
            </w:rPr>
            <w:instrText xml:space="preserve"> TOC \o "1-3" \h \z \u </w:instrText>
          </w:r>
          <w:r w:rsidRPr="007A34FD">
            <w:rPr>
              <w:rFonts w:cs="Times New Roman"/>
              <w:b/>
              <w:bCs/>
              <w:noProof/>
              <w:sz w:val="24"/>
              <w:szCs w:val="24"/>
            </w:rPr>
            <w:fldChar w:fldCharType="separate"/>
          </w:r>
          <w:hyperlink w:anchor="_Toc5739362" w:history="1">
            <w:r w:rsidR="00813519" w:rsidRPr="00A67542">
              <w:rPr>
                <w:rStyle w:val="Hyperlink"/>
                <w:noProof/>
              </w:rPr>
              <w:t>1.1 Introduction</w:t>
            </w:r>
            <w:r w:rsidR="00813519">
              <w:rPr>
                <w:noProof/>
                <w:webHidden/>
              </w:rPr>
              <w:tab/>
            </w:r>
            <w:r w:rsidR="00813519">
              <w:rPr>
                <w:noProof/>
                <w:webHidden/>
              </w:rPr>
              <w:fldChar w:fldCharType="begin"/>
            </w:r>
            <w:r w:rsidR="00813519">
              <w:rPr>
                <w:noProof/>
                <w:webHidden/>
              </w:rPr>
              <w:instrText xml:space="preserve"> PAGEREF _Toc5739362 \h </w:instrText>
            </w:r>
            <w:r w:rsidR="00813519">
              <w:rPr>
                <w:noProof/>
                <w:webHidden/>
              </w:rPr>
            </w:r>
            <w:r w:rsidR="00813519">
              <w:rPr>
                <w:noProof/>
                <w:webHidden/>
              </w:rPr>
              <w:fldChar w:fldCharType="separate"/>
            </w:r>
            <w:r w:rsidR="00813519">
              <w:rPr>
                <w:noProof/>
                <w:webHidden/>
              </w:rPr>
              <w:t>3</w:t>
            </w:r>
            <w:r w:rsidR="00813519">
              <w:rPr>
                <w:noProof/>
                <w:webHidden/>
              </w:rPr>
              <w:fldChar w:fldCharType="end"/>
            </w:r>
          </w:hyperlink>
        </w:p>
        <w:p w:rsidR="00813519" w:rsidRDefault="00485BB5">
          <w:pPr>
            <w:pStyle w:val="TOC2"/>
            <w:tabs>
              <w:tab w:val="right" w:leader="dot" w:pos="9350"/>
            </w:tabs>
            <w:rPr>
              <w:rFonts w:asciiTheme="minorHAnsi" w:eastAsiaTheme="minorEastAsia" w:hAnsiTheme="minorHAnsi"/>
              <w:noProof/>
              <w:lang w:val="en-GB" w:eastAsia="en-GB"/>
            </w:rPr>
          </w:pPr>
          <w:hyperlink w:anchor="_Toc5739363" w:history="1">
            <w:r w:rsidR="00813519" w:rsidRPr="00A67542">
              <w:rPr>
                <w:rStyle w:val="Hyperlink"/>
                <w:noProof/>
              </w:rPr>
              <w:t>1.2 Background.</w:t>
            </w:r>
            <w:r w:rsidR="00813519">
              <w:rPr>
                <w:noProof/>
                <w:webHidden/>
              </w:rPr>
              <w:tab/>
            </w:r>
            <w:r w:rsidR="00813519">
              <w:rPr>
                <w:noProof/>
                <w:webHidden/>
              </w:rPr>
              <w:fldChar w:fldCharType="begin"/>
            </w:r>
            <w:r w:rsidR="00813519">
              <w:rPr>
                <w:noProof/>
                <w:webHidden/>
              </w:rPr>
              <w:instrText xml:space="preserve"> PAGEREF _Toc5739363 \h </w:instrText>
            </w:r>
            <w:r w:rsidR="00813519">
              <w:rPr>
                <w:noProof/>
                <w:webHidden/>
              </w:rPr>
            </w:r>
            <w:r w:rsidR="00813519">
              <w:rPr>
                <w:noProof/>
                <w:webHidden/>
              </w:rPr>
              <w:fldChar w:fldCharType="separate"/>
            </w:r>
            <w:r w:rsidR="00813519">
              <w:rPr>
                <w:noProof/>
                <w:webHidden/>
              </w:rPr>
              <w:t>3</w:t>
            </w:r>
            <w:r w:rsidR="00813519">
              <w:rPr>
                <w:noProof/>
                <w:webHidden/>
              </w:rPr>
              <w:fldChar w:fldCharType="end"/>
            </w:r>
          </w:hyperlink>
        </w:p>
        <w:p w:rsidR="00813519" w:rsidRDefault="00485BB5">
          <w:pPr>
            <w:pStyle w:val="TOC2"/>
            <w:tabs>
              <w:tab w:val="right" w:leader="dot" w:pos="9350"/>
            </w:tabs>
            <w:rPr>
              <w:rFonts w:asciiTheme="minorHAnsi" w:eastAsiaTheme="minorEastAsia" w:hAnsiTheme="minorHAnsi"/>
              <w:noProof/>
              <w:lang w:val="en-GB" w:eastAsia="en-GB"/>
            </w:rPr>
          </w:pPr>
          <w:hyperlink w:anchor="_Toc5739364" w:history="1">
            <w:r w:rsidR="00813519" w:rsidRPr="00A67542">
              <w:rPr>
                <w:rStyle w:val="Hyperlink"/>
                <w:noProof/>
              </w:rPr>
              <w:t>1.3 The number of people at the age of 25 and older and have at least a secondary education in 1995.</w:t>
            </w:r>
            <w:r w:rsidR="00813519">
              <w:rPr>
                <w:noProof/>
                <w:webHidden/>
              </w:rPr>
              <w:tab/>
            </w:r>
            <w:r w:rsidR="00813519">
              <w:rPr>
                <w:noProof/>
                <w:webHidden/>
              </w:rPr>
              <w:fldChar w:fldCharType="begin"/>
            </w:r>
            <w:r w:rsidR="00813519">
              <w:rPr>
                <w:noProof/>
                <w:webHidden/>
              </w:rPr>
              <w:instrText xml:space="preserve"> PAGEREF _Toc5739364 \h </w:instrText>
            </w:r>
            <w:r w:rsidR="00813519">
              <w:rPr>
                <w:noProof/>
                <w:webHidden/>
              </w:rPr>
            </w:r>
            <w:r w:rsidR="00813519">
              <w:rPr>
                <w:noProof/>
                <w:webHidden/>
              </w:rPr>
              <w:fldChar w:fldCharType="separate"/>
            </w:r>
            <w:r w:rsidR="00813519">
              <w:rPr>
                <w:noProof/>
                <w:webHidden/>
              </w:rPr>
              <w:t>3</w:t>
            </w:r>
            <w:r w:rsidR="00813519">
              <w:rPr>
                <w:noProof/>
                <w:webHidden/>
              </w:rPr>
              <w:fldChar w:fldCharType="end"/>
            </w:r>
          </w:hyperlink>
        </w:p>
        <w:p w:rsidR="00813519" w:rsidRDefault="00485BB5">
          <w:pPr>
            <w:pStyle w:val="TOC2"/>
            <w:tabs>
              <w:tab w:val="right" w:leader="dot" w:pos="9350"/>
            </w:tabs>
            <w:rPr>
              <w:rFonts w:asciiTheme="minorHAnsi" w:eastAsiaTheme="minorEastAsia" w:hAnsiTheme="minorHAnsi"/>
              <w:noProof/>
              <w:lang w:val="en-GB" w:eastAsia="en-GB"/>
            </w:rPr>
          </w:pPr>
          <w:hyperlink w:anchor="_Toc5739365" w:history="1">
            <w:r w:rsidR="00813519" w:rsidRPr="00A67542">
              <w:rPr>
                <w:rStyle w:val="Hyperlink"/>
                <w:noProof/>
              </w:rPr>
              <w:t>1.4 The number of people at the age of 25 and older and have at least a secondary education in 2015.</w:t>
            </w:r>
            <w:r w:rsidR="00813519">
              <w:rPr>
                <w:noProof/>
                <w:webHidden/>
              </w:rPr>
              <w:tab/>
            </w:r>
            <w:r w:rsidR="00813519">
              <w:rPr>
                <w:noProof/>
                <w:webHidden/>
              </w:rPr>
              <w:fldChar w:fldCharType="begin"/>
            </w:r>
            <w:r w:rsidR="00813519">
              <w:rPr>
                <w:noProof/>
                <w:webHidden/>
              </w:rPr>
              <w:instrText xml:space="preserve"> PAGEREF _Toc5739365 \h </w:instrText>
            </w:r>
            <w:r w:rsidR="00813519">
              <w:rPr>
                <w:noProof/>
                <w:webHidden/>
              </w:rPr>
            </w:r>
            <w:r w:rsidR="00813519">
              <w:rPr>
                <w:noProof/>
                <w:webHidden/>
              </w:rPr>
              <w:fldChar w:fldCharType="separate"/>
            </w:r>
            <w:r w:rsidR="00813519">
              <w:rPr>
                <w:noProof/>
                <w:webHidden/>
              </w:rPr>
              <w:t>4</w:t>
            </w:r>
            <w:r w:rsidR="00813519">
              <w:rPr>
                <w:noProof/>
                <w:webHidden/>
              </w:rPr>
              <w:fldChar w:fldCharType="end"/>
            </w:r>
          </w:hyperlink>
        </w:p>
        <w:p w:rsidR="00813519" w:rsidRDefault="00485BB5">
          <w:pPr>
            <w:pStyle w:val="TOC2"/>
            <w:tabs>
              <w:tab w:val="right" w:leader="dot" w:pos="9350"/>
            </w:tabs>
            <w:rPr>
              <w:rFonts w:asciiTheme="minorHAnsi" w:eastAsiaTheme="minorEastAsia" w:hAnsiTheme="minorHAnsi"/>
              <w:noProof/>
              <w:lang w:val="en-GB" w:eastAsia="en-GB"/>
            </w:rPr>
          </w:pPr>
          <w:hyperlink w:anchor="_Toc5739366" w:history="1">
            <w:r w:rsidR="00813519" w:rsidRPr="00A67542">
              <w:rPr>
                <w:rStyle w:val="Hyperlink"/>
                <w:noProof/>
              </w:rPr>
              <w:t>1.5 The ratio of employment-population at the age of 15 and older in 2015.</w:t>
            </w:r>
            <w:r w:rsidR="00813519">
              <w:rPr>
                <w:noProof/>
                <w:webHidden/>
              </w:rPr>
              <w:tab/>
            </w:r>
            <w:r w:rsidR="00813519">
              <w:rPr>
                <w:noProof/>
                <w:webHidden/>
              </w:rPr>
              <w:fldChar w:fldCharType="begin"/>
            </w:r>
            <w:r w:rsidR="00813519">
              <w:rPr>
                <w:noProof/>
                <w:webHidden/>
              </w:rPr>
              <w:instrText xml:space="preserve"> PAGEREF _Toc5739366 \h </w:instrText>
            </w:r>
            <w:r w:rsidR="00813519">
              <w:rPr>
                <w:noProof/>
                <w:webHidden/>
              </w:rPr>
            </w:r>
            <w:r w:rsidR="00813519">
              <w:rPr>
                <w:noProof/>
                <w:webHidden/>
              </w:rPr>
              <w:fldChar w:fldCharType="separate"/>
            </w:r>
            <w:r w:rsidR="00813519">
              <w:rPr>
                <w:noProof/>
                <w:webHidden/>
              </w:rPr>
              <w:t>4</w:t>
            </w:r>
            <w:r w:rsidR="00813519">
              <w:rPr>
                <w:noProof/>
                <w:webHidden/>
              </w:rPr>
              <w:fldChar w:fldCharType="end"/>
            </w:r>
          </w:hyperlink>
        </w:p>
        <w:p w:rsidR="00813519" w:rsidRDefault="00485BB5">
          <w:pPr>
            <w:pStyle w:val="TOC1"/>
            <w:tabs>
              <w:tab w:val="right" w:leader="dot" w:pos="9350"/>
            </w:tabs>
            <w:rPr>
              <w:rFonts w:asciiTheme="minorHAnsi" w:eastAsiaTheme="minorEastAsia" w:hAnsiTheme="minorHAnsi"/>
              <w:noProof/>
              <w:lang w:val="en-GB" w:eastAsia="en-GB"/>
            </w:rPr>
          </w:pPr>
          <w:hyperlink w:anchor="_Toc5739367" w:history="1">
            <w:r w:rsidR="00813519" w:rsidRPr="00A67542">
              <w:rPr>
                <w:rStyle w:val="Hyperlink"/>
                <w:noProof/>
              </w:rPr>
              <w:t>2.1 Literature review.</w:t>
            </w:r>
            <w:r w:rsidR="00813519">
              <w:rPr>
                <w:noProof/>
                <w:webHidden/>
              </w:rPr>
              <w:tab/>
            </w:r>
            <w:r w:rsidR="00813519">
              <w:rPr>
                <w:noProof/>
                <w:webHidden/>
              </w:rPr>
              <w:fldChar w:fldCharType="begin"/>
            </w:r>
            <w:r w:rsidR="00813519">
              <w:rPr>
                <w:noProof/>
                <w:webHidden/>
              </w:rPr>
              <w:instrText xml:space="preserve"> PAGEREF _Toc5739367 \h </w:instrText>
            </w:r>
            <w:r w:rsidR="00813519">
              <w:rPr>
                <w:noProof/>
                <w:webHidden/>
              </w:rPr>
            </w:r>
            <w:r w:rsidR="00813519">
              <w:rPr>
                <w:noProof/>
                <w:webHidden/>
              </w:rPr>
              <w:fldChar w:fldCharType="separate"/>
            </w:r>
            <w:r w:rsidR="00813519">
              <w:rPr>
                <w:noProof/>
                <w:webHidden/>
              </w:rPr>
              <w:t>5</w:t>
            </w:r>
            <w:r w:rsidR="00813519">
              <w:rPr>
                <w:noProof/>
                <w:webHidden/>
              </w:rPr>
              <w:fldChar w:fldCharType="end"/>
            </w:r>
          </w:hyperlink>
        </w:p>
        <w:p w:rsidR="00813519" w:rsidRDefault="00485BB5">
          <w:pPr>
            <w:pStyle w:val="TOC2"/>
            <w:tabs>
              <w:tab w:val="right" w:leader="dot" w:pos="9350"/>
            </w:tabs>
            <w:rPr>
              <w:rFonts w:asciiTheme="minorHAnsi" w:eastAsiaTheme="minorEastAsia" w:hAnsiTheme="minorHAnsi"/>
              <w:noProof/>
              <w:lang w:val="en-GB" w:eastAsia="en-GB"/>
            </w:rPr>
          </w:pPr>
          <w:hyperlink w:anchor="_Toc5739368" w:history="1">
            <w:r w:rsidR="00813519" w:rsidRPr="00A67542">
              <w:rPr>
                <w:rStyle w:val="Hyperlink"/>
                <w:rFonts w:cs="Times New Roman"/>
                <w:noProof/>
              </w:rPr>
              <w:t>2.1.1 Skinner’s behaviorism</w:t>
            </w:r>
            <w:r w:rsidR="00813519">
              <w:rPr>
                <w:noProof/>
                <w:webHidden/>
              </w:rPr>
              <w:tab/>
            </w:r>
            <w:r w:rsidR="00813519">
              <w:rPr>
                <w:noProof/>
                <w:webHidden/>
              </w:rPr>
              <w:fldChar w:fldCharType="begin"/>
            </w:r>
            <w:r w:rsidR="00813519">
              <w:rPr>
                <w:noProof/>
                <w:webHidden/>
              </w:rPr>
              <w:instrText xml:space="preserve"> PAGEREF _Toc5739368 \h </w:instrText>
            </w:r>
            <w:r w:rsidR="00813519">
              <w:rPr>
                <w:noProof/>
                <w:webHidden/>
              </w:rPr>
            </w:r>
            <w:r w:rsidR="00813519">
              <w:rPr>
                <w:noProof/>
                <w:webHidden/>
              </w:rPr>
              <w:fldChar w:fldCharType="separate"/>
            </w:r>
            <w:r w:rsidR="00813519">
              <w:rPr>
                <w:noProof/>
                <w:webHidden/>
              </w:rPr>
              <w:t>5</w:t>
            </w:r>
            <w:r w:rsidR="00813519">
              <w:rPr>
                <w:noProof/>
                <w:webHidden/>
              </w:rPr>
              <w:fldChar w:fldCharType="end"/>
            </w:r>
          </w:hyperlink>
        </w:p>
        <w:p w:rsidR="00813519" w:rsidRDefault="00485BB5">
          <w:pPr>
            <w:pStyle w:val="TOC2"/>
            <w:tabs>
              <w:tab w:val="right" w:leader="dot" w:pos="9350"/>
            </w:tabs>
            <w:rPr>
              <w:rFonts w:asciiTheme="minorHAnsi" w:eastAsiaTheme="minorEastAsia" w:hAnsiTheme="minorHAnsi"/>
              <w:noProof/>
              <w:lang w:val="en-GB" w:eastAsia="en-GB"/>
            </w:rPr>
          </w:pPr>
          <w:hyperlink w:anchor="_Toc5739369" w:history="1">
            <w:r w:rsidR="00813519" w:rsidRPr="00A67542">
              <w:rPr>
                <w:rStyle w:val="Hyperlink"/>
                <w:noProof/>
              </w:rPr>
              <w:t>2.2.1 General objective</w:t>
            </w:r>
            <w:r w:rsidR="00813519">
              <w:rPr>
                <w:noProof/>
                <w:webHidden/>
              </w:rPr>
              <w:tab/>
            </w:r>
            <w:r w:rsidR="00813519">
              <w:rPr>
                <w:noProof/>
                <w:webHidden/>
              </w:rPr>
              <w:fldChar w:fldCharType="begin"/>
            </w:r>
            <w:r w:rsidR="00813519">
              <w:rPr>
                <w:noProof/>
                <w:webHidden/>
              </w:rPr>
              <w:instrText xml:space="preserve"> PAGEREF _Toc5739369 \h </w:instrText>
            </w:r>
            <w:r w:rsidR="00813519">
              <w:rPr>
                <w:noProof/>
                <w:webHidden/>
              </w:rPr>
            </w:r>
            <w:r w:rsidR="00813519">
              <w:rPr>
                <w:noProof/>
                <w:webHidden/>
              </w:rPr>
              <w:fldChar w:fldCharType="separate"/>
            </w:r>
            <w:r w:rsidR="00813519">
              <w:rPr>
                <w:noProof/>
                <w:webHidden/>
              </w:rPr>
              <w:t>6</w:t>
            </w:r>
            <w:r w:rsidR="00813519">
              <w:rPr>
                <w:noProof/>
                <w:webHidden/>
              </w:rPr>
              <w:fldChar w:fldCharType="end"/>
            </w:r>
          </w:hyperlink>
        </w:p>
        <w:p w:rsidR="00813519" w:rsidRDefault="00485BB5">
          <w:pPr>
            <w:pStyle w:val="TOC1"/>
            <w:tabs>
              <w:tab w:val="right" w:leader="dot" w:pos="9350"/>
            </w:tabs>
            <w:rPr>
              <w:rFonts w:asciiTheme="minorHAnsi" w:eastAsiaTheme="minorEastAsia" w:hAnsiTheme="minorHAnsi"/>
              <w:noProof/>
              <w:lang w:val="en-GB" w:eastAsia="en-GB"/>
            </w:rPr>
          </w:pPr>
          <w:hyperlink w:anchor="_Toc5739370" w:history="1">
            <w:r w:rsidR="00813519" w:rsidRPr="00A67542">
              <w:rPr>
                <w:rStyle w:val="Hyperlink"/>
                <w:noProof/>
              </w:rPr>
              <w:t>2.2.2 Specific objectives</w:t>
            </w:r>
            <w:r w:rsidR="00813519">
              <w:rPr>
                <w:noProof/>
                <w:webHidden/>
              </w:rPr>
              <w:tab/>
            </w:r>
            <w:r w:rsidR="00813519">
              <w:rPr>
                <w:noProof/>
                <w:webHidden/>
              </w:rPr>
              <w:fldChar w:fldCharType="begin"/>
            </w:r>
            <w:r w:rsidR="00813519">
              <w:rPr>
                <w:noProof/>
                <w:webHidden/>
              </w:rPr>
              <w:instrText xml:space="preserve"> PAGEREF _Toc5739370 \h </w:instrText>
            </w:r>
            <w:r w:rsidR="00813519">
              <w:rPr>
                <w:noProof/>
                <w:webHidden/>
              </w:rPr>
            </w:r>
            <w:r w:rsidR="00813519">
              <w:rPr>
                <w:noProof/>
                <w:webHidden/>
              </w:rPr>
              <w:fldChar w:fldCharType="separate"/>
            </w:r>
            <w:r w:rsidR="00813519">
              <w:rPr>
                <w:noProof/>
                <w:webHidden/>
              </w:rPr>
              <w:t>6</w:t>
            </w:r>
            <w:r w:rsidR="00813519">
              <w:rPr>
                <w:noProof/>
                <w:webHidden/>
              </w:rPr>
              <w:fldChar w:fldCharType="end"/>
            </w:r>
          </w:hyperlink>
        </w:p>
        <w:p w:rsidR="00813519" w:rsidRDefault="00485BB5">
          <w:pPr>
            <w:pStyle w:val="TOC1"/>
            <w:tabs>
              <w:tab w:val="right" w:leader="dot" w:pos="9350"/>
            </w:tabs>
            <w:rPr>
              <w:rFonts w:asciiTheme="minorHAnsi" w:eastAsiaTheme="minorEastAsia" w:hAnsiTheme="minorHAnsi"/>
              <w:noProof/>
              <w:lang w:val="en-GB" w:eastAsia="en-GB"/>
            </w:rPr>
          </w:pPr>
          <w:hyperlink w:anchor="_Toc5739371" w:history="1">
            <w:r w:rsidR="00813519" w:rsidRPr="00A67542">
              <w:rPr>
                <w:rStyle w:val="Hyperlink"/>
                <w:noProof/>
              </w:rPr>
              <w:t>References</w:t>
            </w:r>
            <w:r w:rsidR="00813519">
              <w:rPr>
                <w:noProof/>
                <w:webHidden/>
              </w:rPr>
              <w:tab/>
            </w:r>
            <w:r w:rsidR="00813519">
              <w:rPr>
                <w:noProof/>
                <w:webHidden/>
              </w:rPr>
              <w:fldChar w:fldCharType="begin"/>
            </w:r>
            <w:r w:rsidR="00813519">
              <w:rPr>
                <w:noProof/>
                <w:webHidden/>
              </w:rPr>
              <w:instrText xml:space="preserve"> PAGEREF _Toc5739371 \h </w:instrText>
            </w:r>
            <w:r w:rsidR="00813519">
              <w:rPr>
                <w:noProof/>
                <w:webHidden/>
              </w:rPr>
            </w:r>
            <w:r w:rsidR="00813519">
              <w:rPr>
                <w:noProof/>
                <w:webHidden/>
              </w:rPr>
              <w:fldChar w:fldCharType="separate"/>
            </w:r>
            <w:r w:rsidR="00813519">
              <w:rPr>
                <w:noProof/>
                <w:webHidden/>
              </w:rPr>
              <w:t>10</w:t>
            </w:r>
            <w:r w:rsidR="00813519">
              <w:rPr>
                <w:noProof/>
                <w:webHidden/>
              </w:rPr>
              <w:fldChar w:fldCharType="end"/>
            </w:r>
          </w:hyperlink>
        </w:p>
        <w:p w:rsidR="00F5584E" w:rsidRPr="007A34FD" w:rsidRDefault="00F5584E" w:rsidP="002F56CD">
          <w:pPr>
            <w:spacing w:line="360" w:lineRule="auto"/>
            <w:rPr>
              <w:rFonts w:cs="Times New Roman"/>
              <w:sz w:val="24"/>
              <w:szCs w:val="24"/>
            </w:rPr>
          </w:pPr>
          <w:r w:rsidRPr="007A34FD">
            <w:rPr>
              <w:rFonts w:cs="Times New Roman"/>
              <w:b/>
              <w:bCs/>
              <w:noProof/>
              <w:sz w:val="24"/>
              <w:szCs w:val="24"/>
            </w:rPr>
            <w:fldChar w:fldCharType="end"/>
          </w:r>
        </w:p>
      </w:sdtContent>
    </w:sdt>
    <w:p w:rsidR="001E3857" w:rsidRPr="007A34FD" w:rsidRDefault="001E3857" w:rsidP="002F56CD">
      <w:pPr>
        <w:spacing w:line="360" w:lineRule="auto"/>
        <w:rPr>
          <w:rFonts w:cs="Times New Roman"/>
          <w:sz w:val="24"/>
          <w:szCs w:val="24"/>
        </w:rPr>
      </w:pPr>
      <w:r w:rsidRPr="007A34FD">
        <w:rPr>
          <w:rFonts w:cs="Times New Roman"/>
          <w:sz w:val="24"/>
          <w:szCs w:val="24"/>
        </w:rPr>
        <w:br w:type="page"/>
      </w:r>
    </w:p>
    <w:p w:rsidR="001E3857" w:rsidRPr="007A34FD" w:rsidRDefault="00F727EA" w:rsidP="002F56CD">
      <w:pPr>
        <w:pStyle w:val="Heading1"/>
      </w:pPr>
      <w:bookmarkStart w:id="0" w:name="_Toc5739362"/>
      <w:r w:rsidRPr="007A34FD">
        <w:lastRenderedPageBreak/>
        <w:t>1.1 Introduction</w:t>
      </w:r>
      <w:bookmarkEnd w:id="0"/>
    </w:p>
    <w:p w:rsidR="0028669C" w:rsidRDefault="0028669C" w:rsidP="00440DD1">
      <w:pPr>
        <w:spacing w:line="360" w:lineRule="auto"/>
        <w:rPr>
          <w:rFonts w:cs="Times New Roman"/>
          <w:sz w:val="24"/>
          <w:szCs w:val="24"/>
        </w:rPr>
      </w:pPr>
      <w:r w:rsidRPr="007A34FD">
        <w:rPr>
          <w:rFonts w:cs="Times New Roman"/>
          <w:sz w:val="24"/>
          <w:szCs w:val="24"/>
        </w:rPr>
        <w:t>A study of the population with at least some secondary education for the ages 25 and older</w:t>
      </w:r>
    </w:p>
    <w:p w:rsidR="00473CBB" w:rsidRPr="007A34FD" w:rsidRDefault="00F5584E" w:rsidP="00440DD1">
      <w:pPr>
        <w:pStyle w:val="Heading2"/>
      </w:pPr>
      <w:bookmarkStart w:id="1" w:name="_Toc5739363"/>
      <w:r w:rsidRPr="007A34FD">
        <w:t>1.</w:t>
      </w:r>
      <w:r w:rsidR="00F727EA" w:rsidRPr="007A34FD">
        <w:t>2</w:t>
      </w:r>
      <w:r w:rsidRPr="007A34FD">
        <w:t xml:space="preserve"> </w:t>
      </w:r>
      <w:r w:rsidR="00473CBB" w:rsidRPr="007A34FD">
        <w:t>Background.</w:t>
      </w:r>
      <w:bookmarkEnd w:id="1"/>
    </w:p>
    <w:p w:rsidR="00473CBB" w:rsidRPr="007A34FD" w:rsidRDefault="00473CBB" w:rsidP="002F56CD">
      <w:pPr>
        <w:spacing w:line="360" w:lineRule="auto"/>
        <w:ind w:firstLine="720"/>
        <w:rPr>
          <w:rFonts w:cs="Times New Roman"/>
          <w:sz w:val="24"/>
          <w:szCs w:val="24"/>
        </w:rPr>
      </w:pPr>
      <w:r w:rsidRPr="007A34FD">
        <w:rPr>
          <w:rFonts w:cs="Times New Roman"/>
          <w:sz w:val="24"/>
          <w:szCs w:val="24"/>
        </w:rPr>
        <w:t>Thirst for education</w:t>
      </w:r>
      <w:r w:rsidR="00B9189D" w:rsidRPr="007A34FD">
        <w:rPr>
          <w:rFonts w:cs="Times New Roman"/>
          <w:sz w:val="24"/>
          <w:szCs w:val="24"/>
        </w:rPr>
        <w:t xml:space="preserve"> has proven to be independent of </w:t>
      </w:r>
      <w:r w:rsidR="007A34FD" w:rsidRPr="007A34FD">
        <w:rPr>
          <w:rFonts w:cs="Times New Roman"/>
          <w:sz w:val="24"/>
          <w:szCs w:val="24"/>
        </w:rPr>
        <w:t xml:space="preserve">the </w:t>
      </w:r>
      <w:r w:rsidR="00B9189D" w:rsidRPr="007A34FD">
        <w:rPr>
          <w:rFonts w:cs="Times New Roman"/>
          <w:sz w:val="24"/>
          <w:szCs w:val="24"/>
        </w:rPr>
        <w:t xml:space="preserve">age of an individual but rather pegged on the willingness to learn. This has led to </w:t>
      </w:r>
      <w:r w:rsidR="007A34FD" w:rsidRPr="007A34FD">
        <w:rPr>
          <w:rFonts w:cs="Times New Roman"/>
          <w:sz w:val="24"/>
          <w:szCs w:val="24"/>
        </w:rPr>
        <w:t>an</w:t>
      </w:r>
      <w:r w:rsidR="00B9189D" w:rsidRPr="007A34FD">
        <w:rPr>
          <w:rFonts w:cs="Times New Roman"/>
          <w:sz w:val="24"/>
          <w:szCs w:val="24"/>
        </w:rPr>
        <w:t xml:space="preserve"> increase in the number of individuals seek education at older ages which is remarkable. This has been facilitated by the advancements in the education sectors of many countries in the world and most specific in </w:t>
      </w:r>
      <w:r w:rsidR="00321FC0" w:rsidRPr="007A34FD">
        <w:rPr>
          <w:rFonts w:cs="Times New Roman"/>
          <w:sz w:val="24"/>
          <w:szCs w:val="24"/>
        </w:rPr>
        <w:t>East</w:t>
      </w:r>
      <w:r w:rsidR="00B9189D" w:rsidRPr="007A34FD">
        <w:rPr>
          <w:rFonts w:cs="Times New Roman"/>
          <w:sz w:val="24"/>
          <w:szCs w:val="24"/>
        </w:rPr>
        <w:t xml:space="preserve"> Africa. </w:t>
      </w:r>
      <w:r w:rsidR="00321FC0" w:rsidRPr="007A34FD">
        <w:rPr>
          <w:rFonts w:cs="Times New Roman"/>
          <w:sz w:val="24"/>
          <w:szCs w:val="24"/>
        </w:rPr>
        <w:t xml:space="preserve">In Kenya, </w:t>
      </w:r>
      <w:r w:rsidR="00F727EA" w:rsidRPr="007A34FD">
        <w:rPr>
          <w:rFonts w:cs="Times New Roman"/>
          <w:sz w:val="24"/>
          <w:szCs w:val="24"/>
        </w:rPr>
        <w:t xml:space="preserve">an </w:t>
      </w:r>
      <w:r w:rsidR="00321FC0" w:rsidRPr="007A34FD">
        <w:rPr>
          <w:rFonts w:cs="Times New Roman"/>
          <w:sz w:val="24"/>
          <w:szCs w:val="24"/>
        </w:rPr>
        <w:t>88</w:t>
      </w:r>
      <w:r w:rsidR="007A34FD" w:rsidRPr="007A34FD">
        <w:rPr>
          <w:rFonts w:cs="Times New Roman"/>
          <w:sz w:val="24"/>
          <w:szCs w:val="24"/>
        </w:rPr>
        <w:t>-year-</w:t>
      </w:r>
      <w:r w:rsidR="00321FC0" w:rsidRPr="007A34FD">
        <w:rPr>
          <w:rFonts w:cs="Times New Roman"/>
          <w:sz w:val="24"/>
          <w:szCs w:val="24"/>
        </w:rPr>
        <w:t xml:space="preserve">old </w:t>
      </w:r>
      <w:r w:rsidR="00F727EA" w:rsidRPr="007A34FD">
        <w:rPr>
          <w:rFonts w:cs="Times New Roman"/>
          <w:sz w:val="24"/>
          <w:szCs w:val="24"/>
        </w:rPr>
        <w:t xml:space="preserve">man </w:t>
      </w:r>
      <w:r w:rsidR="00321FC0" w:rsidRPr="007A34FD">
        <w:rPr>
          <w:rFonts w:cs="Times New Roman"/>
          <w:sz w:val="24"/>
          <w:szCs w:val="24"/>
        </w:rPr>
        <w:t xml:space="preserve">was enrolled in primary school in 2004 </w:t>
      </w:r>
      <w:sdt>
        <w:sdtPr>
          <w:rPr>
            <w:rFonts w:cs="Times New Roman"/>
            <w:sz w:val="24"/>
            <w:szCs w:val="24"/>
          </w:rPr>
          <w:id w:val="-567188959"/>
          <w:citation/>
        </w:sdtPr>
        <w:sdtEndPr/>
        <w:sdtContent>
          <w:r w:rsidR="00321FC0" w:rsidRPr="007A34FD">
            <w:rPr>
              <w:rFonts w:cs="Times New Roman"/>
              <w:sz w:val="24"/>
              <w:szCs w:val="24"/>
            </w:rPr>
            <w:fldChar w:fldCharType="begin"/>
          </w:r>
          <w:r w:rsidR="00321FC0" w:rsidRPr="007A34FD">
            <w:rPr>
              <w:rFonts w:cs="Times New Roman"/>
              <w:sz w:val="24"/>
              <w:szCs w:val="24"/>
            </w:rPr>
            <w:instrText xml:space="preserve">CITATION AOV \l 1033 </w:instrText>
          </w:r>
          <w:r w:rsidR="00321FC0" w:rsidRPr="007A34FD">
            <w:rPr>
              <w:rFonts w:cs="Times New Roman"/>
              <w:sz w:val="24"/>
              <w:szCs w:val="24"/>
            </w:rPr>
            <w:fldChar w:fldCharType="separate"/>
          </w:r>
          <w:r w:rsidR="00321FC0" w:rsidRPr="007A34FD">
            <w:rPr>
              <w:rFonts w:cs="Times New Roman"/>
              <w:noProof/>
              <w:sz w:val="24"/>
              <w:szCs w:val="24"/>
            </w:rPr>
            <w:t>(AOV)</w:t>
          </w:r>
          <w:r w:rsidR="00321FC0" w:rsidRPr="007A34FD">
            <w:rPr>
              <w:rFonts w:cs="Times New Roman"/>
              <w:sz w:val="24"/>
              <w:szCs w:val="24"/>
            </w:rPr>
            <w:fldChar w:fldCharType="end"/>
          </w:r>
        </w:sdtContent>
      </w:sdt>
      <w:r w:rsidR="00321FC0" w:rsidRPr="007A34FD">
        <w:rPr>
          <w:rFonts w:cs="Times New Roman"/>
          <w:sz w:val="24"/>
          <w:szCs w:val="24"/>
        </w:rPr>
        <w:t xml:space="preserve">. </w:t>
      </w:r>
    </w:p>
    <w:p w:rsidR="004D2130" w:rsidRPr="007A34FD" w:rsidRDefault="006B5064" w:rsidP="002F56CD">
      <w:pPr>
        <w:spacing w:line="360" w:lineRule="auto"/>
        <w:ind w:firstLine="720"/>
        <w:rPr>
          <w:rFonts w:cs="Times New Roman"/>
          <w:sz w:val="24"/>
          <w:szCs w:val="24"/>
        </w:rPr>
      </w:pPr>
      <w:r w:rsidRPr="007A34FD">
        <w:rPr>
          <w:rFonts w:cs="Times New Roman"/>
          <w:sz w:val="24"/>
          <w:szCs w:val="24"/>
        </w:rPr>
        <w:t xml:space="preserve">Education </w:t>
      </w:r>
      <w:r w:rsidR="00451859" w:rsidRPr="007A34FD">
        <w:rPr>
          <w:rFonts w:cs="Times New Roman"/>
          <w:sz w:val="24"/>
          <w:szCs w:val="24"/>
        </w:rPr>
        <w:t xml:space="preserve">has proven to be the best weapon in </w:t>
      </w:r>
      <w:r w:rsidR="007A34FD" w:rsidRPr="007A34FD">
        <w:rPr>
          <w:rFonts w:cs="Times New Roman"/>
          <w:sz w:val="24"/>
          <w:szCs w:val="24"/>
        </w:rPr>
        <w:t xml:space="preserve">the </w:t>
      </w:r>
      <w:r w:rsidR="00451859" w:rsidRPr="007A34FD">
        <w:rPr>
          <w:rFonts w:cs="Times New Roman"/>
          <w:sz w:val="24"/>
          <w:szCs w:val="24"/>
        </w:rPr>
        <w:t xml:space="preserve">lives of individuals as it the key to several doors in life. Education is not only important to an individual but also to society. Someone may ask what education accrues in an individual’s life or its impact </w:t>
      </w:r>
      <w:r w:rsidR="007A34FD" w:rsidRPr="007A34FD">
        <w:rPr>
          <w:rFonts w:cs="Times New Roman"/>
          <w:sz w:val="24"/>
          <w:szCs w:val="24"/>
        </w:rPr>
        <w:t>o</w:t>
      </w:r>
      <w:r w:rsidR="00451859" w:rsidRPr="007A34FD">
        <w:rPr>
          <w:rFonts w:cs="Times New Roman"/>
          <w:sz w:val="24"/>
          <w:szCs w:val="24"/>
        </w:rPr>
        <w:t xml:space="preserve">n society. It helps promote equity in the society, improving the living standards, promoting comfortable and stable lives among others are some of its importance. </w:t>
      </w:r>
    </w:p>
    <w:p w:rsidR="002E1272" w:rsidRDefault="004D2130" w:rsidP="002F56CD">
      <w:pPr>
        <w:spacing w:line="360" w:lineRule="auto"/>
        <w:ind w:firstLine="720"/>
        <w:rPr>
          <w:rFonts w:cs="Times New Roman"/>
          <w:sz w:val="24"/>
          <w:szCs w:val="24"/>
        </w:rPr>
      </w:pPr>
      <w:r w:rsidRPr="007A34FD">
        <w:rPr>
          <w:rFonts w:cs="Times New Roman"/>
          <w:sz w:val="24"/>
          <w:szCs w:val="24"/>
        </w:rPr>
        <w:t xml:space="preserve">Knowledge and skills acquisition </w:t>
      </w:r>
      <w:r w:rsidR="007A34FD" w:rsidRPr="007A34FD">
        <w:rPr>
          <w:rFonts w:cs="Times New Roman"/>
          <w:sz w:val="24"/>
          <w:szCs w:val="24"/>
        </w:rPr>
        <w:t>is</w:t>
      </w:r>
      <w:r w:rsidRPr="007A34FD">
        <w:rPr>
          <w:rFonts w:cs="Times New Roman"/>
          <w:sz w:val="24"/>
          <w:szCs w:val="24"/>
        </w:rPr>
        <w:t xml:space="preserve"> done at different stages of an education cycle which are later applied in real life situation. The biggest question is why has there been an increase in the demand for education? Over the years, there has been that experience of </w:t>
      </w:r>
      <w:r w:rsidR="007A34FD" w:rsidRPr="007A34FD">
        <w:rPr>
          <w:rFonts w:cs="Times New Roman"/>
          <w:sz w:val="24"/>
          <w:szCs w:val="24"/>
        </w:rPr>
        <w:t xml:space="preserve">an </w:t>
      </w:r>
      <w:r w:rsidRPr="007A34FD">
        <w:rPr>
          <w:rFonts w:cs="Times New Roman"/>
          <w:sz w:val="24"/>
          <w:szCs w:val="24"/>
        </w:rPr>
        <w:t>overwhelming increase in population at various institutions of learning</w:t>
      </w:r>
      <w:r w:rsidR="00E05308" w:rsidRPr="007A34FD">
        <w:rPr>
          <w:rFonts w:cs="Times New Roman"/>
          <w:sz w:val="24"/>
          <w:szCs w:val="24"/>
        </w:rPr>
        <w:t xml:space="preserve"> globally</w:t>
      </w:r>
      <w:r w:rsidRPr="007A34FD">
        <w:rPr>
          <w:rFonts w:cs="Times New Roman"/>
          <w:sz w:val="24"/>
          <w:szCs w:val="24"/>
        </w:rPr>
        <w:t xml:space="preserve"> </w:t>
      </w:r>
      <w:sdt>
        <w:sdtPr>
          <w:rPr>
            <w:rFonts w:cs="Times New Roman"/>
            <w:sz w:val="24"/>
            <w:szCs w:val="24"/>
          </w:rPr>
          <w:id w:val="1746064875"/>
          <w:citation/>
        </w:sdtPr>
        <w:sdtEndPr/>
        <w:sdtContent>
          <w:r w:rsidR="00E05308" w:rsidRPr="007A34FD">
            <w:rPr>
              <w:rFonts w:cs="Times New Roman"/>
              <w:sz w:val="24"/>
              <w:szCs w:val="24"/>
            </w:rPr>
            <w:fldChar w:fldCharType="begin"/>
          </w:r>
          <w:r w:rsidR="00E05308" w:rsidRPr="007A34FD">
            <w:rPr>
              <w:rFonts w:cs="Times New Roman"/>
              <w:sz w:val="24"/>
              <w:szCs w:val="24"/>
            </w:rPr>
            <w:instrText xml:space="preserve"> CITATION Our \l 1033 </w:instrText>
          </w:r>
          <w:r w:rsidR="00E05308" w:rsidRPr="007A34FD">
            <w:rPr>
              <w:rFonts w:cs="Times New Roman"/>
              <w:sz w:val="24"/>
              <w:szCs w:val="24"/>
            </w:rPr>
            <w:fldChar w:fldCharType="separate"/>
          </w:r>
          <w:r w:rsidR="00E05308" w:rsidRPr="007A34FD">
            <w:rPr>
              <w:rFonts w:cs="Times New Roman"/>
              <w:noProof/>
              <w:sz w:val="24"/>
              <w:szCs w:val="24"/>
            </w:rPr>
            <w:t>(Our World in Data, n.d.)</w:t>
          </w:r>
          <w:r w:rsidR="00E05308" w:rsidRPr="007A34FD">
            <w:rPr>
              <w:rFonts w:cs="Times New Roman"/>
              <w:sz w:val="24"/>
              <w:szCs w:val="24"/>
            </w:rPr>
            <w:fldChar w:fldCharType="end"/>
          </w:r>
        </w:sdtContent>
      </w:sdt>
      <w:r w:rsidR="00E05308" w:rsidRPr="007A34FD">
        <w:rPr>
          <w:rFonts w:cs="Times New Roman"/>
          <w:sz w:val="24"/>
          <w:szCs w:val="24"/>
        </w:rPr>
        <w:t xml:space="preserve">. This </w:t>
      </w:r>
      <w:r w:rsidR="00F954D7" w:rsidRPr="007A34FD">
        <w:rPr>
          <w:rFonts w:cs="Times New Roman"/>
          <w:sz w:val="24"/>
          <w:szCs w:val="24"/>
        </w:rPr>
        <w:t xml:space="preserve">topic seeks to delve much into why </w:t>
      </w:r>
      <w:r w:rsidR="002E1272" w:rsidRPr="007A34FD">
        <w:rPr>
          <w:rFonts w:cs="Times New Roman"/>
          <w:sz w:val="24"/>
          <w:szCs w:val="24"/>
        </w:rPr>
        <w:t xml:space="preserve">there has been learning institutions for </w:t>
      </w:r>
      <w:r w:rsidR="007A34FD" w:rsidRPr="007A34FD">
        <w:rPr>
          <w:rFonts w:cs="Times New Roman"/>
          <w:sz w:val="24"/>
          <w:szCs w:val="24"/>
        </w:rPr>
        <w:t xml:space="preserve">the </w:t>
      </w:r>
      <w:r w:rsidR="002E1272" w:rsidRPr="007A34FD">
        <w:rPr>
          <w:rFonts w:cs="Times New Roman"/>
          <w:sz w:val="24"/>
          <w:szCs w:val="24"/>
        </w:rPr>
        <w:t xml:space="preserve">population </w:t>
      </w:r>
      <w:r w:rsidR="00F954D7" w:rsidRPr="007A34FD">
        <w:rPr>
          <w:rFonts w:cs="Times New Roman"/>
          <w:sz w:val="24"/>
          <w:szCs w:val="24"/>
        </w:rPr>
        <w:t xml:space="preserve">aged </w:t>
      </w:r>
      <w:r w:rsidR="002E1272" w:rsidRPr="007A34FD">
        <w:rPr>
          <w:rFonts w:cs="Times New Roman"/>
          <w:sz w:val="24"/>
          <w:szCs w:val="24"/>
        </w:rPr>
        <w:t xml:space="preserve">25 and above for secondary level which is a population that should be at a higher level than that. </w:t>
      </w:r>
    </w:p>
    <w:p w:rsidR="00F5584E" w:rsidRPr="007A34FD" w:rsidRDefault="00F5584E" w:rsidP="00440DD1">
      <w:pPr>
        <w:pStyle w:val="Heading2"/>
      </w:pPr>
      <w:bookmarkStart w:id="2" w:name="_Toc5739364"/>
      <w:r w:rsidRPr="007A34FD">
        <w:t>1.</w:t>
      </w:r>
      <w:r w:rsidR="00F727EA" w:rsidRPr="007A34FD">
        <w:t>3</w:t>
      </w:r>
      <w:r w:rsidRPr="007A34FD">
        <w:t xml:space="preserve"> The number of people at the age</w:t>
      </w:r>
      <w:r w:rsidR="007A34FD" w:rsidRPr="007A34FD">
        <w:t xml:space="preserve"> of</w:t>
      </w:r>
      <w:r w:rsidRPr="007A34FD">
        <w:t xml:space="preserve"> 25 and older and have at least </w:t>
      </w:r>
      <w:r w:rsidR="007A34FD" w:rsidRPr="007A34FD">
        <w:t xml:space="preserve">a </w:t>
      </w:r>
      <w:r w:rsidRPr="007A34FD">
        <w:t>secondary education</w:t>
      </w:r>
      <w:r w:rsidR="00042F2B" w:rsidRPr="007A34FD">
        <w:t xml:space="preserve"> in 1995</w:t>
      </w:r>
      <w:r w:rsidRPr="007A34FD">
        <w:t>.</w:t>
      </w:r>
      <w:bookmarkEnd w:id="2"/>
      <w:r w:rsidRPr="007A34FD">
        <w:t xml:space="preserve"> </w:t>
      </w:r>
    </w:p>
    <w:p w:rsidR="00AB624E" w:rsidRDefault="00485BB5" w:rsidP="002F56CD">
      <w:pPr>
        <w:spacing w:line="360" w:lineRule="auto"/>
        <w:ind w:firstLine="720"/>
        <w:rPr>
          <w:rFonts w:cs="Times New Roman"/>
          <w:sz w:val="24"/>
          <w:szCs w:val="24"/>
        </w:rPr>
      </w:pPr>
      <w:sdt>
        <w:sdtPr>
          <w:rPr>
            <w:rFonts w:cs="Times New Roman"/>
            <w:sz w:val="24"/>
            <w:szCs w:val="24"/>
          </w:rPr>
          <w:id w:val="-1365985339"/>
          <w:citation/>
        </w:sdtPr>
        <w:sdtEndPr/>
        <w:sdtContent>
          <w:r w:rsidR="00042F2B" w:rsidRPr="007A34FD">
            <w:rPr>
              <w:rFonts w:cs="Times New Roman"/>
              <w:sz w:val="24"/>
              <w:szCs w:val="24"/>
            </w:rPr>
            <w:fldChar w:fldCharType="begin"/>
          </w:r>
          <w:r w:rsidR="00042F2B" w:rsidRPr="007A34FD">
            <w:rPr>
              <w:rFonts w:cs="Times New Roman"/>
              <w:sz w:val="24"/>
              <w:szCs w:val="24"/>
            </w:rPr>
            <w:instrText xml:space="preserve"> CITATION The1 \l 1033 </w:instrText>
          </w:r>
          <w:r w:rsidR="00042F2B" w:rsidRPr="007A34FD">
            <w:rPr>
              <w:rFonts w:cs="Times New Roman"/>
              <w:sz w:val="24"/>
              <w:szCs w:val="24"/>
            </w:rPr>
            <w:fldChar w:fldCharType="separate"/>
          </w:r>
          <w:r w:rsidR="00042F2B" w:rsidRPr="007A34FD">
            <w:rPr>
              <w:rFonts w:cs="Times New Roman"/>
              <w:noProof/>
              <w:sz w:val="24"/>
              <w:szCs w:val="24"/>
            </w:rPr>
            <w:t>(The World Bank, n.d.)</w:t>
          </w:r>
          <w:r w:rsidR="00042F2B" w:rsidRPr="007A34FD">
            <w:rPr>
              <w:rFonts w:cs="Times New Roman"/>
              <w:sz w:val="24"/>
              <w:szCs w:val="24"/>
            </w:rPr>
            <w:fldChar w:fldCharType="end"/>
          </w:r>
        </w:sdtContent>
      </w:sdt>
      <w:r w:rsidR="00042F2B" w:rsidRPr="007A34FD">
        <w:rPr>
          <w:rFonts w:cs="Times New Roman"/>
          <w:sz w:val="24"/>
          <w:szCs w:val="24"/>
        </w:rPr>
        <w:t xml:space="preserve"> the population </w:t>
      </w:r>
      <w:r w:rsidR="005333AB" w:rsidRPr="007A34FD">
        <w:rPr>
          <w:rFonts w:cs="Times New Roman"/>
          <w:sz w:val="24"/>
          <w:szCs w:val="24"/>
        </w:rPr>
        <w:t>of individuals aged 25 and above was high as the population of women was 53.25 percent</w:t>
      </w:r>
      <w:r w:rsidR="00042F2B" w:rsidRPr="007A34FD">
        <w:rPr>
          <w:rFonts w:cs="Times New Roman"/>
          <w:sz w:val="24"/>
          <w:szCs w:val="24"/>
        </w:rPr>
        <w:t>.</w:t>
      </w:r>
      <w:r w:rsidR="005333AB" w:rsidRPr="007A34FD">
        <w:rPr>
          <w:rFonts w:cs="Times New Roman"/>
          <w:sz w:val="24"/>
          <w:szCs w:val="24"/>
        </w:rPr>
        <w:t xml:space="preserve"> This was an alarming educational attainment population then, however, the world would cope-up with it. </w:t>
      </w:r>
      <w:r w:rsidR="00A73670" w:rsidRPr="007A34FD">
        <w:rPr>
          <w:rFonts w:cs="Times New Roman"/>
          <w:sz w:val="24"/>
          <w:szCs w:val="24"/>
        </w:rPr>
        <w:t>Many could not access learning facilities due to inadequate resources and mobility factors. Also, there was a lot of manual work in the industries than th</w:t>
      </w:r>
      <w:r w:rsidR="007A34FD" w:rsidRPr="007A34FD">
        <w:rPr>
          <w:rFonts w:cs="Times New Roman"/>
          <w:sz w:val="24"/>
          <w:szCs w:val="24"/>
        </w:rPr>
        <w:t>at</w:t>
      </w:r>
      <w:r w:rsidR="00A73670" w:rsidRPr="007A34FD">
        <w:rPr>
          <w:rFonts w:cs="Times New Roman"/>
          <w:sz w:val="24"/>
          <w:szCs w:val="24"/>
        </w:rPr>
        <w:t xml:space="preserve"> expertise skill that required schooling. In African nations, </w:t>
      </w:r>
      <w:r w:rsidR="007A34FD" w:rsidRPr="007A34FD">
        <w:rPr>
          <w:rFonts w:cs="Times New Roman"/>
          <w:sz w:val="24"/>
          <w:szCs w:val="24"/>
        </w:rPr>
        <w:t xml:space="preserve">the </w:t>
      </w:r>
      <w:r w:rsidR="00A73670" w:rsidRPr="007A34FD">
        <w:rPr>
          <w:rFonts w:cs="Times New Roman"/>
          <w:sz w:val="24"/>
          <w:szCs w:val="24"/>
        </w:rPr>
        <w:t xml:space="preserve">culture was the major backdrop which hindered attainment of the desired education level. </w:t>
      </w:r>
    </w:p>
    <w:p w:rsidR="00F5584E" w:rsidRPr="007A34FD" w:rsidRDefault="00A73670" w:rsidP="002F56CD">
      <w:pPr>
        <w:spacing w:line="360" w:lineRule="auto"/>
        <w:rPr>
          <w:rFonts w:cs="Times New Roman"/>
          <w:sz w:val="24"/>
          <w:szCs w:val="24"/>
        </w:rPr>
      </w:pPr>
      <w:r w:rsidRPr="007A34FD">
        <w:rPr>
          <w:rFonts w:cs="Times New Roman"/>
          <w:sz w:val="24"/>
          <w:szCs w:val="24"/>
        </w:rPr>
        <w:t xml:space="preserve"> </w:t>
      </w:r>
    </w:p>
    <w:p w:rsidR="001220AF" w:rsidRPr="007A34FD" w:rsidRDefault="001220AF" w:rsidP="00440DD1">
      <w:pPr>
        <w:pStyle w:val="Heading2"/>
      </w:pPr>
      <w:bookmarkStart w:id="3" w:name="_Toc5739365"/>
      <w:r w:rsidRPr="007A34FD">
        <w:lastRenderedPageBreak/>
        <w:t>1.4 The number of people at the age</w:t>
      </w:r>
      <w:r w:rsidR="007A34FD" w:rsidRPr="007A34FD">
        <w:t xml:space="preserve"> of</w:t>
      </w:r>
      <w:r w:rsidRPr="007A34FD">
        <w:t xml:space="preserve"> 25 and older and have at least </w:t>
      </w:r>
      <w:r w:rsidR="007A34FD" w:rsidRPr="007A34FD">
        <w:t xml:space="preserve">a </w:t>
      </w:r>
      <w:r w:rsidRPr="007A34FD">
        <w:t>secondary education</w:t>
      </w:r>
      <w:r w:rsidR="00A73670" w:rsidRPr="007A34FD">
        <w:t xml:space="preserve"> in 201</w:t>
      </w:r>
      <w:r w:rsidR="00042F2B" w:rsidRPr="007A34FD">
        <w:t>5</w:t>
      </w:r>
      <w:r w:rsidRPr="007A34FD">
        <w:t>.</w:t>
      </w:r>
      <w:bookmarkEnd w:id="3"/>
      <w:r w:rsidRPr="007A34FD">
        <w:t xml:space="preserve"> </w:t>
      </w:r>
    </w:p>
    <w:p w:rsidR="001220AF" w:rsidRDefault="00A73670" w:rsidP="002F56CD">
      <w:pPr>
        <w:spacing w:line="360" w:lineRule="auto"/>
        <w:ind w:firstLine="720"/>
        <w:rPr>
          <w:rFonts w:cs="Times New Roman"/>
          <w:sz w:val="24"/>
          <w:szCs w:val="24"/>
        </w:rPr>
      </w:pPr>
      <w:r w:rsidRPr="007A34FD">
        <w:rPr>
          <w:rFonts w:cs="Times New Roman"/>
          <w:sz w:val="24"/>
          <w:szCs w:val="24"/>
        </w:rPr>
        <w:t>Over time, the world has experience</w:t>
      </w:r>
      <w:r w:rsidR="007A34FD" w:rsidRPr="007A34FD">
        <w:rPr>
          <w:rFonts w:cs="Times New Roman"/>
          <w:sz w:val="24"/>
          <w:szCs w:val="24"/>
        </w:rPr>
        <w:t>d</w:t>
      </w:r>
      <w:r w:rsidRPr="007A34FD">
        <w:rPr>
          <w:rFonts w:cs="Times New Roman"/>
          <w:sz w:val="24"/>
          <w:szCs w:val="24"/>
        </w:rPr>
        <w:t xml:space="preserve"> an increase in the population of persons of age 25 and above seeking education which intern </w:t>
      </w:r>
      <w:r w:rsidR="00813519">
        <w:rPr>
          <w:rFonts w:cs="Times New Roman"/>
          <w:sz w:val="24"/>
          <w:szCs w:val="24"/>
        </w:rPr>
        <w:t>has resulted to an increase in the demand for education.</w:t>
      </w:r>
    </w:p>
    <w:p w:rsidR="00F5584E" w:rsidRPr="007A34FD" w:rsidRDefault="00F5584E" w:rsidP="00440DD1">
      <w:pPr>
        <w:pStyle w:val="Heading2"/>
      </w:pPr>
      <w:bookmarkStart w:id="4" w:name="_Toc5739366"/>
      <w:r w:rsidRPr="007A34FD">
        <w:t>1.</w:t>
      </w:r>
      <w:r w:rsidR="00042F2B" w:rsidRPr="007A34FD">
        <w:t>5</w:t>
      </w:r>
      <w:r w:rsidRPr="007A34FD">
        <w:t xml:space="preserve"> The ratio of employment</w:t>
      </w:r>
      <w:r w:rsidR="007A34FD" w:rsidRPr="007A34FD">
        <w:t>-</w:t>
      </w:r>
      <w:r w:rsidRPr="007A34FD">
        <w:t>population at the age</w:t>
      </w:r>
      <w:r w:rsidR="007A34FD" w:rsidRPr="007A34FD">
        <w:t xml:space="preserve"> of</w:t>
      </w:r>
      <w:r w:rsidRPr="007A34FD">
        <w:t xml:space="preserve"> 15 and older in 2015.</w:t>
      </w:r>
      <w:bookmarkEnd w:id="4"/>
      <w:r w:rsidRPr="007A34FD">
        <w:t xml:space="preserve"> </w:t>
      </w:r>
    </w:p>
    <w:p w:rsidR="00F727EA" w:rsidRPr="007A34FD" w:rsidRDefault="00813519" w:rsidP="00813519">
      <w:pPr>
        <w:spacing w:line="360" w:lineRule="auto"/>
        <w:ind w:firstLine="720"/>
        <w:rPr>
          <w:rFonts w:cs="Times New Roman"/>
          <w:sz w:val="24"/>
          <w:szCs w:val="24"/>
        </w:rPr>
      </w:pPr>
      <w:r>
        <w:rPr>
          <w:rFonts w:cs="Times New Roman"/>
          <w:sz w:val="24"/>
          <w:szCs w:val="24"/>
        </w:rPr>
        <w:t xml:space="preserve">A positive growth rate has been seen to accelerate modestly as a result of </w:t>
      </w:r>
      <w:r w:rsidRPr="00813519">
        <w:rPr>
          <w:rFonts w:cs="Times New Roman"/>
          <w:sz w:val="24"/>
          <w:szCs w:val="24"/>
        </w:rPr>
        <w:t>moderate pickups</w:t>
      </w:r>
      <w:r>
        <w:rPr>
          <w:rFonts w:cs="Times New Roman"/>
          <w:sz w:val="24"/>
          <w:szCs w:val="24"/>
        </w:rPr>
        <w:t xml:space="preserve"> in investment and trade, majorly fueled by advanced economies. However</w:t>
      </w:r>
      <w:r w:rsidRPr="00813519">
        <w:rPr>
          <w:rFonts w:cs="Times New Roman"/>
          <w:sz w:val="24"/>
          <w:szCs w:val="24"/>
        </w:rPr>
        <w:t>, economic recovery</w:t>
      </w:r>
      <w:r>
        <w:rPr>
          <w:rFonts w:cs="Times New Roman"/>
          <w:sz w:val="24"/>
          <w:szCs w:val="24"/>
        </w:rPr>
        <w:t xml:space="preserve"> is</w:t>
      </w:r>
      <w:r w:rsidRPr="00813519">
        <w:rPr>
          <w:rFonts w:cs="Times New Roman"/>
          <w:sz w:val="24"/>
          <w:szCs w:val="24"/>
        </w:rPr>
        <w:t xml:space="preserve"> </w:t>
      </w:r>
      <w:r>
        <w:rPr>
          <w:rFonts w:cs="Times New Roman"/>
          <w:sz w:val="24"/>
          <w:szCs w:val="24"/>
        </w:rPr>
        <w:t>not always accompanied by</w:t>
      </w:r>
      <w:r w:rsidRPr="00813519">
        <w:rPr>
          <w:rFonts w:cs="Times New Roman"/>
          <w:sz w:val="24"/>
          <w:szCs w:val="24"/>
        </w:rPr>
        <w:t xml:space="preserve"> job</w:t>
      </w:r>
      <w:r>
        <w:rPr>
          <w:rFonts w:cs="Times New Roman"/>
          <w:sz w:val="24"/>
          <w:szCs w:val="24"/>
        </w:rPr>
        <w:t xml:space="preserve"> growth</w:t>
      </w:r>
      <w:r w:rsidRPr="00813519">
        <w:rPr>
          <w:rFonts w:cs="Times New Roman"/>
          <w:sz w:val="24"/>
          <w:szCs w:val="24"/>
        </w:rPr>
        <w:t xml:space="preserve">, a situation which </w:t>
      </w:r>
      <w:r>
        <w:rPr>
          <w:rFonts w:cs="Times New Roman"/>
          <w:sz w:val="24"/>
          <w:szCs w:val="24"/>
        </w:rPr>
        <w:t>mostly hinders with</w:t>
      </w:r>
      <w:r w:rsidRPr="00813519">
        <w:rPr>
          <w:rFonts w:cs="Times New Roman"/>
          <w:sz w:val="24"/>
          <w:szCs w:val="24"/>
        </w:rPr>
        <w:t xml:space="preserve">, especially, young people </w:t>
      </w:r>
      <w:r>
        <w:rPr>
          <w:rFonts w:cs="Times New Roman"/>
          <w:sz w:val="24"/>
          <w:szCs w:val="24"/>
        </w:rPr>
        <w:t>–age 15 and older- who are launching their careers in the job market in great</w:t>
      </w:r>
      <w:r w:rsidRPr="00813519">
        <w:rPr>
          <w:rFonts w:cs="Times New Roman"/>
          <w:sz w:val="24"/>
          <w:szCs w:val="24"/>
        </w:rPr>
        <w:t xml:space="preserve"> numbers. </w:t>
      </w:r>
    </w:p>
    <w:p w:rsidR="00E02EB1" w:rsidRPr="007A34FD" w:rsidRDefault="00F727EA" w:rsidP="002F56CD">
      <w:pPr>
        <w:pStyle w:val="Heading1"/>
      </w:pPr>
      <w:bookmarkStart w:id="5" w:name="_Toc5739367"/>
      <w:r w:rsidRPr="007A34FD">
        <w:t>2.1 Literature review.</w:t>
      </w:r>
      <w:bookmarkEnd w:id="5"/>
    </w:p>
    <w:p w:rsidR="00AB624E" w:rsidRDefault="002F56CD" w:rsidP="002F56CD">
      <w:pPr>
        <w:spacing w:line="360" w:lineRule="auto"/>
        <w:ind w:firstLine="720"/>
        <w:rPr>
          <w:rFonts w:cs="Times New Roman"/>
          <w:sz w:val="24"/>
          <w:szCs w:val="24"/>
        </w:rPr>
      </w:pPr>
      <w:r>
        <w:rPr>
          <w:rFonts w:cs="Times New Roman"/>
          <w:sz w:val="24"/>
          <w:szCs w:val="24"/>
        </w:rPr>
        <w:t xml:space="preserve">According to </w:t>
      </w:r>
      <w:sdt>
        <w:sdtPr>
          <w:rPr>
            <w:rFonts w:cs="Times New Roman"/>
            <w:sz w:val="24"/>
            <w:szCs w:val="24"/>
          </w:rPr>
          <w:id w:val="291256497"/>
          <w:citation/>
        </w:sdtPr>
        <w:sdtEndPr/>
        <w:sdtContent>
          <w:r w:rsidRPr="007A34FD">
            <w:rPr>
              <w:rFonts w:cs="Times New Roman"/>
              <w:sz w:val="24"/>
              <w:szCs w:val="24"/>
            </w:rPr>
            <w:fldChar w:fldCharType="begin"/>
          </w:r>
          <w:r w:rsidRPr="007A34FD">
            <w:rPr>
              <w:rFonts w:cs="Times New Roman"/>
              <w:sz w:val="24"/>
              <w:szCs w:val="24"/>
            </w:rPr>
            <w:instrText xml:space="preserve"> CITATION The \l 1033 </w:instrText>
          </w:r>
          <w:r w:rsidRPr="007A34FD">
            <w:rPr>
              <w:rFonts w:cs="Times New Roman"/>
              <w:sz w:val="24"/>
              <w:szCs w:val="24"/>
            </w:rPr>
            <w:fldChar w:fldCharType="separate"/>
          </w:r>
          <w:r w:rsidRPr="007A34FD">
            <w:rPr>
              <w:rFonts w:cs="Times New Roman"/>
              <w:noProof/>
              <w:sz w:val="24"/>
              <w:szCs w:val="24"/>
            </w:rPr>
            <w:t>(The Guardian, n.d.)</w:t>
          </w:r>
          <w:r w:rsidRPr="007A34FD">
            <w:rPr>
              <w:rFonts w:cs="Times New Roman"/>
              <w:sz w:val="24"/>
              <w:szCs w:val="24"/>
            </w:rPr>
            <w:fldChar w:fldCharType="end"/>
          </w:r>
        </w:sdtContent>
      </w:sdt>
      <w:r>
        <w:rPr>
          <w:rFonts w:cs="Times New Roman"/>
          <w:sz w:val="24"/>
          <w:szCs w:val="24"/>
        </w:rPr>
        <w:t xml:space="preserve">, </w:t>
      </w:r>
      <w:r w:rsidR="0037755C" w:rsidRPr="007A34FD">
        <w:rPr>
          <w:rFonts w:cs="Times New Roman"/>
          <w:sz w:val="24"/>
          <w:szCs w:val="24"/>
        </w:rPr>
        <w:t xml:space="preserve">the old must be granted opportunities to see them educated if the society wants to </w:t>
      </w:r>
      <w:r w:rsidR="002B5EA3" w:rsidRPr="007A34FD">
        <w:rPr>
          <w:rFonts w:cs="Times New Roman"/>
          <w:sz w:val="24"/>
          <w:szCs w:val="24"/>
        </w:rPr>
        <w:t>promote</w:t>
      </w:r>
      <w:r w:rsidR="0037755C" w:rsidRPr="007A34FD">
        <w:rPr>
          <w:rFonts w:cs="Times New Roman"/>
          <w:sz w:val="24"/>
          <w:szCs w:val="24"/>
        </w:rPr>
        <w:t xml:space="preserve"> their financial </w:t>
      </w:r>
      <w:r w:rsidR="002B5EA3" w:rsidRPr="007A34FD">
        <w:rPr>
          <w:rFonts w:cs="Times New Roman"/>
          <w:sz w:val="24"/>
          <w:szCs w:val="24"/>
        </w:rPr>
        <w:t>in</w:t>
      </w:r>
      <w:r w:rsidR="0037755C" w:rsidRPr="007A34FD">
        <w:rPr>
          <w:rFonts w:cs="Times New Roman"/>
          <w:sz w:val="24"/>
          <w:szCs w:val="24"/>
        </w:rPr>
        <w:t>dependence</w:t>
      </w:r>
      <w:r w:rsidR="002B5EA3" w:rsidRPr="007A34FD">
        <w:rPr>
          <w:rFonts w:cs="Times New Roman"/>
          <w:sz w:val="24"/>
          <w:szCs w:val="24"/>
        </w:rPr>
        <w:t xml:space="preserve">. This would help manage the demographic changes that occur. Despite having the old age knowledge, learning is a continuous process </w:t>
      </w:r>
      <w:r w:rsidR="00FD2E9A" w:rsidRPr="007A34FD">
        <w:rPr>
          <w:rFonts w:cs="Times New Roman"/>
          <w:sz w:val="24"/>
          <w:szCs w:val="24"/>
        </w:rPr>
        <w:t xml:space="preserve">that would equip the old aged with the current knowledge and skills required. According to Mc Nair, a great percentage of budgets are spent on educating those below the age of 25 at a time people are changing patterns of life in their jobs, home, partners and </w:t>
      </w:r>
      <w:r w:rsidR="003764CF" w:rsidRPr="007A34FD">
        <w:rPr>
          <w:rFonts w:cs="Times New Roman"/>
          <w:sz w:val="24"/>
          <w:szCs w:val="24"/>
        </w:rPr>
        <w:t>lifestyle</w:t>
      </w:r>
      <w:r w:rsidR="00FD2E9A" w:rsidRPr="007A34FD">
        <w:rPr>
          <w:rFonts w:cs="Times New Roman"/>
          <w:sz w:val="24"/>
          <w:szCs w:val="24"/>
        </w:rPr>
        <w:t xml:space="preserve"> leading to a</w:t>
      </w:r>
      <w:r w:rsidR="003764CF" w:rsidRPr="007A34FD">
        <w:rPr>
          <w:rFonts w:cs="Times New Roman"/>
          <w:sz w:val="24"/>
          <w:szCs w:val="24"/>
        </w:rPr>
        <w:t>n increase in</w:t>
      </w:r>
      <w:r w:rsidR="00FD2E9A" w:rsidRPr="007A34FD">
        <w:rPr>
          <w:rFonts w:cs="Times New Roman"/>
          <w:sz w:val="24"/>
          <w:szCs w:val="24"/>
        </w:rPr>
        <w:t xml:space="preserve"> demand </w:t>
      </w:r>
      <w:r w:rsidR="003764CF" w:rsidRPr="007A34FD">
        <w:rPr>
          <w:rFonts w:cs="Times New Roman"/>
          <w:sz w:val="24"/>
          <w:szCs w:val="24"/>
        </w:rPr>
        <w:t xml:space="preserve">for learning opportunities than ever before.  </w:t>
      </w:r>
      <w:r w:rsidR="0037755C" w:rsidRPr="007A34FD">
        <w:rPr>
          <w:rFonts w:cs="Times New Roman"/>
          <w:sz w:val="24"/>
          <w:szCs w:val="24"/>
        </w:rPr>
        <w:t xml:space="preserve"> </w:t>
      </w:r>
    </w:p>
    <w:p w:rsidR="008743E3" w:rsidRPr="007A34FD" w:rsidRDefault="008743E3" w:rsidP="00440DD1">
      <w:pPr>
        <w:pStyle w:val="Heading2"/>
      </w:pPr>
      <w:bookmarkStart w:id="6" w:name="_Toc5739368"/>
      <w:r w:rsidRPr="007A34FD">
        <w:rPr>
          <w:rStyle w:val="Strong"/>
          <w:rFonts w:cs="Times New Roman"/>
          <w:b/>
          <w:bCs w:val="0"/>
          <w:szCs w:val="24"/>
        </w:rPr>
        <w:t xml:space="preserve">2.1.1 </w:t>
      </w:r>
      <w:r w:rsidR="00731E77" w:rsidRPr="007A34FD">
        <w:rPr>
          <w:rStyle w:val="Strong"/>
          <w:rFonts w:cs="Times New Roman"/>
          <w:b/>
          <w:bCs w:val="0"/>
          <w:szCs w:val="24"/>
        </w:rPr>
        <w:t>Skinner’s b</w:t>
      </w:r>
      <w:r w:rsidRPr="007A34FD">
        <w:rPr>
          <w:rStyle w:val="Strong"/>
          <w:rFonts w:cs="Times New Roman"/>
          <w:b/>
          <w:bCs w:val="0"/>
          <w:szCs w:val="24"/>
        </w:rPr>
        <w:t>ehaviorism</w:t>
      </w:r>
      <w:bookmarkEnd w:id="6"/>
    </w:p>
    <w:p w:rsidR="00DC48A5" w:rsidRPr="007A34FD" w:rsidRDefault="00731E77" w:rsidP="002F56CD">
      <w:pPr>
        <w:pStyle w:val="NormalWeb"/>
        <w:spacing w:line="360" w:lineRule="auto"/>
        <w:ind w:firstLine="720"/>
        <w:jc w:val="both"/>
      </w:pPr>
      <w:r w:rsidRPr="007A34FD">
        <w:t xml:space="preserve">In </w:t>
      </w:r>
      <w:r w:rsidR="007A34FD" w:rsidRPr="007A34FD">
        <w:t xml:space="preserve">the </w:t>
      </w:r>
      <w:r w:rsidRPr="007A34FD">
        <w:t>20</w:t>
      </w:r>
      <w:r w:rsidRPr="007A34FD">
        <w:rPr>
          <w:vertAlign w:val="superscript"/>
        </w:rPr>
        <w:t>th</w:t>
      </w:r>
      <w:r w:rsidRPr="007A34FD">
        <w:t xml:space="preserve"> century, there came the term behaviorism from the psychologists. Researchers and teachers believed in behaviorism because it is a concept that agreed with the fact that a person could learn anything and the mind of the knowledge seeker is blank. It argued that prior experience is irrelevant and learning could occur in a state where an instructor </w:t>
      </w:r>
      <w:r w:rsidR="00DC48A5" w:rsidRPr="007A34FD">
        <w:t>simplifies a concept and when</w:t>
      </w:r>
      <w:r w:rsidRPr="007A34FD">
        <w:t xml:space="preserve"> it is rep</w:t>
      </w:r>
      <w:r w:rsidR="00DC48A5" w:rsidRPr="007A34FD">
        <w:t xml:space="preserve">eated despite previous knowledge. </w:t>
      </w:r>
    </w:p>
    <w:p w:rsidR="002F56CD" w:rsidRPr="00440DD1" w:rsidRDefault="00DC48A5" w:rsidP="00440DD1">
      <w:pPr>
        <w:pStyle w:val="NormalWeb"/>
        <w:spacing w:line="360" w:lineRule="auto"/>
        <w:ind w:firstLine="720"/>
        <w:jc w:val="both"/>
      </w:pPr>
      <w:r w:rsidRPr="007A34FD">
        <w:t xml:space="preserve">The author, </w:t>
      </w:r>
      <w:r w:rsidR="007A34FD" w:rsidRPr="007A34FD">
        <w:t xml:space="preserve">the </w:t>
      </w:r>
      <w:r w:rsidRPr="007A34FD">
        <w:t xml:space="preserve">Skinner, introduced the concept of positive reinforcement that was preferred to punishment. It required raising the behavior of the student positively other than rewarding to encourage better performance. This resulted </w:t>
      </w:r>
      <w:r w:rsidR="007A34FD" w:rsidRPr="007A34FD">
        <w:t>in</w:t>
      </w:r>
      <w:r w:rsidRPr="007A34FD">
        <w:t xml:space="preserve"> more benefits to achieve the objectives of the learning process. </w:t>
      </w:r>
      <w:r w:rsidR="00D65CC2" w:rsidRPr="007A34FD">
        <w:t>With positive reinforcement</w:t>
      </w:r>
      <w:r w:rsidR="007A34FD" w:rsidRPr="007A34FD">
        <w:t>,</w:t>
      </w:r>
      <w:r w:rsidR="00D65CC2" w:rsidRPr="007A34FD">
        <w:t xml:space="preserve"> </w:t>
      </w:r>
      <w:r w:rsidR="007A34FD" w:rsidRPr="007A34FD">
        <w:t xml:space="preserve">the </w:t>
      </w:r>
      <w:r w:rsidR="00D65CC2" w:rsidRPr="007A34FD">
        <w:t xml:space="preserve">behavior will increase but if punishment follows, it will definitely decrease. This leads to learning by consequences which </w:t>
      </w:r>
      <w:r w:rsidR="007A34FD" w:rsidRPr="007A34FD">
        <w:t>are</w:t>
      </w:r>
      <w:r w:rsidR="00D65CC2" w:rsidRPr="007A34FD">
        <w:t xml:space="preserve"> </w:t>
      </w:r>
      <w:r w:rsidR="00D65CC2" w:rsidRPr="007A34FD">
        <w:lastRenderedPageBreak/>
        <w:t>operant conditioning. This theory impacts on this study by helping determine how an old individual can find himself or herself seeking education and what will encourage the person during the education journey</w:t>
      </w:r>
      <w:sdt>
        <w:sdtPr>
          <w:id w:val="-1221137240"/>
          <w:citation/>
        </w:sdtPr>
        <w:sdtEndPr/>
        <w:sdtContent>
          <w:r w:rsidR="00863285" w:rsidRPr="007A34FD">
            <w:fldChar w:fldCharType="begin"/>
          </w:r>
          <w:r w:rsidR="00863285" w:rsidRPr="007A34FD">
            <w:instrText xml:space="preserve"> CITATION Fun \l 1033 </w:instrText>
          </w:r>
          <w:r w:rsidR="00863285" w:rsidRPr="007A34FD">
            <w:fldChar w:fldCharType="separate"/>
          </w:r>
          <w:r w:rsidR="00863285" w:rsidRPr="007A34FD">
            <w:rPr>
              <w:noProof/>
            </w:rPr>
            <w:t xml:space="preserve"> (Funderstanding, n.d.)</w:t>
          </w:r>
          <w:r w:rsidR="00863285" w:rsidRPr="007A34FD">
            <w:fldChar w:fldCharType="end"/>
          </w:r>
        </w:sdtContent>
      </w:sdt>
      <w:r w:rsidR="00D65CC2" w:rsidRPr="007A34FD">
        <w:t xml:space="preserve">. </w:t>
      </w:r>
      <w:bookmarkStart w:id="7" w:name="_GoBack"/>
      <w:bookmarkEnd w:id="7"/>
    </w:p>
    <w:p w:rsidR="006E2163" w:rsidRPr="007A34FD" w:rsidRDefault="006235FE" w:rsidP="002F56CD">
      <w:pPr>
        <w:spacing w:line="360" w:lineRule="auto"/>
        <w:jc w:val="center"/>
        <w:rPr>
          <w:rFonts w:cs="Times New Roman"/>
          <w:b/>
          <w:sz w:val="24"/>
          <w:szCs w:val="24"/>
        </w:rPr>
      </w:pPr>
      <w:r w:rsidRPr="007A34FD">
        <w:rPr>
          <w:rFonts w:cs="Times New Roman"/>
          <w:b/>
          <w:sz w:val="24"/>
          <w:szCs w:val="24"/>
        </w:rPr>
        <w:t xml:space="preserve">2.2 </w:t>
      </w:r>
      <w:r w:rsidR="00F87297" w:rsidRPr="007A34FD">
        <w:rPr>
          <w:rFonts w:cs="Times New Roman"/>
          <w:b/>
          <w:sz w:val="24"/>
          <w:szCs w:val="24"/>
        </w:rPr>
        <w:t>Research objectives.</w:t>
      </w:r>
    </w:p>
    <w:p w:rsidR="00F87297" w:rsidRPr="007A34FD" w:rsidRDefault="006235FE" w:rsidP="00440DD1">
      <w:pPr>
        <w:pStyle w:val="Heading2"/>
      </w:pPr>
      <w:bookmarkStart w:id="8" w:name="_Toc5739369"/>
      <w:r w:rsidRPr="007A34FD">
        <w:t xml:space="preserve">2.2.1 </w:t>
      </w:r>
      <w:r w:rsidR="00F87297" w:rsidRPr="007A34FD">
        <w:t>General objective</w:t>
      </w:r>
      <w:bookmarkEnd w:id="8"/>
      <w:r w:rsidR="00F87297" w:rsidRPr="007A34FD">
        <w:t xml:space="preserve"> </w:t>
      </w:r>
    </w:p>
    <w:p w:rsidR="00F87297" w:rsidRPr="007A34FD" w:rsidRDefault="00F87297" w:rsidP="002F56CD">
      <w:pPr>
        <w:spacing w:line="360" w:lineRule="auto"/>
        <w:ind w:firstLine="720"/>
        <w:rPr>
          <w:rFonts w:cs="Times New Roman"/>
          <w:sz w:val="24"/>
          <w:szCs w:val="24"/>
        </w:rPr>
      </w:pPr>
      <w:r w:rsidRPr="007A34FD">
        <w:rPr>
          <w:rFonts w:cs="Times New Roman"/>
          <w:sz w:val="24"/>
          <w:szCs w:val="24"/>
        </w:rPr>
        <w:t xml:space="preserve">To establish </w:t>
      </w:r>
      <w:r w:rsidR="006250B6" w:rsidRPr="007A34FD">
        <w:rPr>
          <w:rFonts w:cs="Times New Roman"/>
          <w:sz w:val="24"/>
          <w:szCs w:val="24"/>
        </w:rPr>
        <w:t xml:space="preserve">what has led to </w:t>
      </w:r>
      <w:r w:rsidR="007A34FD" w:rsidRPr="007A34FD">
        <w:rPr>
          <w:rFonts w:cs="Times New Roman"/>
          <w:sz w:val="24"/>
          <w:szCs w:val="24"/>
        </w:rPr>
        <w:t xml:space="preserve">an </w:t>
      </w:r>
      <w:r w:rsidR="006250B6" w:rsidRPr="007A34FD">
        <w:rPr>
          <w:rFonts w:cs="Times New Roman"/>
          <w:sz w:val="24"/>
          <w:szCs w:val="24"/>
        </w:rPr>
        <w:t>i</w:t>
      </w:r>
      <w:r w:rsidR="001220AF" w:rsidRPr="007A34FD">
        <w:rPr>
          <w:rFonts w:cs="Times New Roman"/>
          <w:sz w:val="24"/>
          <w:szCs w:val="24"/>
        </w:rPr>
        <w:t>ncrease in the number of age 25</w:t>
      </w:r>
      <w:r w:rsidR="006250B6" w:rsidRPr="007A34FD">
        <w:rPr>
          <w:rFonts w:cs="Times New Roman"/>
          <w:sz w:val="24"/>
          <w:szCs w:val="24"/>
        </w:rPr>
        <w:t xml:space="preserve"> and above individ</w:t>
      </w:r>
      <w:r w:rsidR="001220AF" w:rsidRPr="007A34FD">
        <w:rPr>
          <w:rFonts w:cs="Times New Roman"/>
          <w:sz w:val="24"/>
          <w:szCs w:val="24"/>
        </w:rPr>
        <w:t>uals going to secondary schools?</w:t>
      </w:r>
      <w:r w:rsidR="006250B6" w:rsidRPr="007A34FD">
        <w:rPr>
          <w:rFonts w:cs="Times New Roman"/>
          <w:sz w:val="24"/>
          <w:szCs w:val="24"/>
        </w:rPr>
        <w:t xml:space="preserve"> </w:t>
      </w:r>
      <w:r w:rsidRPr="007A34FD">
        <w:rPr>
          <w:rFonts w:cs="Times New Roman"/>
          <w:sz w:val="24"/>
          <w:szCs w:val="24"/>
        </w:rPr>
        <w:t xml:space="preserve"> </w:t>
      </w:r>
    </w:p>
    <w:p w:rsidR="006250B6" w:rsidRPr="007A34FD" w:rsidRDefault="006250B6" w:rsidP="002F56CD">
      <w:pPr>
        <w:pStyle w:val="Heading1"/>
      </w:pPr>
      <w:bookmarkStart w:id="9" w:name="_Toc5739370"/>
      <w:r w:rsidRPr="007A34FD">
        <w:t>2.2.2 Specific objectives</w:t>
      </w:r>
      <w:bookmarkEnd w:id="9"/>
      <w:r w:rsidRPr="007A34FD">
        <w:t xml:space="preserve"> </w:t>
      </w:r>
    </w:p>
    <w:p w:rsidR="006250B6" w:rsidRPr="007A34FD" w:rsidRDefault="001220AF" w:rsidP="002F56CD">
      <w:pPr>
        <w:pStyle w:val="ListParagraph"/>
        <w:numPr>
          <w:ilvl w:val="0"/>
          <w:numId w:val="1"/>
        </w:numPr>
        <w:spacing w:line="360" w:lineRule="auto"/>
        <w:ind w:left="360" w:hanging="180"/>
        <w:rPr>
          <w:rFonts w:cs="Times New Roman"/>
          <w:sz w:val="24"/>
          <w:szCs w:val="24"/>
        </w:rPr>
      </w:pPr>
      <w:r w:rsidRPr="007A34FD">
        <w:rPr>
          <w:rFonts w:cs="Times New Roman"/>
          <w:sz w:val="24"/>
          <w:szCs w:val="24"/>
        </w:rPr>
        <w:t xml:space="preserve">What population of age 25 and above were at least at </w:t>
      </w:r>
      <w:r w:rsidR="007A34FD" w:rsidRPr="007A34FD">
        <w:rPr>
          <w:rFonts w:cs="Times New Roman"/>
          <w:sz w:val="24"/>
          <w:szCs w:val="24"/>
        </w:rPr>
        <w:t xml:space="preserve">the </w:t>
      </w:r>
      <w:r w:rsidRPr="007A34FD">
        <w:rPr>
          <w:rFonts w:cs="Times New Roman"/>
          <w:sz w:val="24"/>
          <w:szCs w:val="24"/>
        </w:rPr>
        <w:t xml:space="preserve">secondary level of education 1995? </w:t>
      </w:r>
    </w:p>
    <w:p w:rsidR="007A34FD" w:rsidRPr="00AB624E" w:rsidRDefault="001220AF" w:rsidP="002F56CD">
      <w:pPr>
        <w:pStyle w:val="ListParagraph"/>
        <w:numPr>
          <w:ilvl w:val="0"/>
          <w:numId w:val="1"/>
        </w:numPr>
        <w:spacing w:line="360" w:lineRule="auto"/>
        <w:ind w:left="360" w:hanging="180"/>
        <w:rPr>
          <w:rFonts w:cs="Times New Roman"/>
          <w:sz w:val="24"/>
          <w:szCs w:val="24"/>
        </w:rPr>
      </w:pPr>
      <w:r w:rsidRPr="007A34FD">
        <w:rPr>
          <w:rFonts w:cs="Times New Roman"/>
          <w:sz w:val="24"/>
          <w:szCs w:val="24"/>
        </w:rPr>
        <w:t xml:space="preserve">What population of age 25 and above were at least at </w:t>
      </w:r>
      <w:r w:rsidR="007A34FD" w:rsidRPr="007A34FD">
        <w:rPr>
          <w:rFonts w:cs="Times New Roman"/>
          <w:sz w:val="24"/>
          <w:szCs w:val="24"/>
        </w:rPr>
        <w:t xml:space="preserve">the </w:t>
      </w:r>
      <w:r w:rsidRPr="007A34FD">
        <w:rPr>
          <w:rFonts w:cs="Times New Roman"/>
          <w:sz w:val="24"/>
          <w:szCs w:val="24"/>
        </w:rPr>
        <w:t xml:space="preserve">secondary level of education 2005? </w:t>
      </w:r>
    </w:p>
    <w:tbl>
      <w:tblPr>
        <w:tblStyle w:val="PlainTable2"/>
        <w:tblW w:w="9850" w:type="dxa"/>
        <w:tblBorders>
          <w:top w:val="none" w:sz="0" w:space="0" w:color="auto"/>
          <w:bottom w:val="none" w:sz="0" w:space="0" w:color="auto"/>
        </w:tblBorders>
        <w:tblLayout w:type="fixed"/>
        <w:tblLook w:val="0000" w:firstRow="0" w:lastRow="0" w:firstColumn="0" w:lastColumn="0" w:noHBand="0" w:noVBand="0"/>
      </w:tblPr>
      <w:tblGrid>
        <w:gridCol w:w="1402"/>
        <w:gridCol w:w="1477"/>
        <w:gridCol w:w="2322"/>
        <w:gridCol w:w="2322"/>
        <w:gridCol w:w="2327"/>
      </w:tblGrid>
      <w:tr w:rsidR="006235FE" w:rsidRPr="007A34FD" w:rsidTr="000A02B1">
        <w:trPr>
          <w:cnfStyle w:val="000000100000" w:firstRow="0" w:lastRow="0" w:firstColumn="0" w:lastColumn="0" w:oddVBand="0" w:evenVBand="0" w:oddHBand="1" w:evenHBand="0" w:firstRowFirstColumn="0" w:firstRowLastColumn="0" w:lastRowFirstColumn="0" w:lastRowLastColumn="0"/>
          <w:trHeight w:val="309"/>
        </w:trPr>
        <w:tc>
          <w:tcPr>
            <w:cnfStyle w:val="000010000000" w:firstRow="0" w:lastRow="0" w:firstColumn="0" w:lastColumn="0" w:oddVBand="1" w:evenVBand="0" w:oddHBand="0" w:evenHBand="0" w:firstRowFirstColumn="0" w:firstRowLastColumn="0" w:lastRowFirstColumn="0" w:lastRowLastColumn="0"/>
            <w:tcW w:w="9850" w:type="dxa"/>
            <w:gridSpan w:val="5"/>
            <w:tcBorders>
              <w:top w:val="none" w:sz="0" w:space="0" w:color="auto"/>
              <w:left w:val="none" w:sz="0" w:space="0" w:color="auto"/>
              <w:bottom w:val="single" w:sz="4" w:space="0" w:color="auto"/>
              <w:right w:val="none" w:sz="0" w:space="0" w:color="auto"/>
            </w:tcBorders>
          </w:tcPr>
          <w:p w:rsidR="006235FE" w:rsidRPr="007A34FD" w:rsidRDefault="006235FE" w:rsidP="002F56CD">
            <w:pPr>
              <w:spacing w:line="360" w:lineRule="auto"/>
              <w:ind w:left="60" w:right="60"/>
              <w:jc w:val="center"/>
              <w:rPr>
                <w:rFonts w:cs="Times New Roman"/>
                <w:sz w:val="24"/>
                <w:szCs w:val="24"/>
              </w:rPr>
            </w:pPr>
            <w:r w:rsidRPr="007A34FD">
              <w:rPr>
                <w:rFonts w:cs="Times New Roman"/>
                <w:b/>
                <w:bCs/>
                <w:sz w:val="24"/>
                <w:szCs w:val="24"/>
              </w:rPr>
              <w:t>Statistics</w:t>
            </w:r>
          </w:p>
        </w:tc>
      </w:tr>
      <w:tr w:rsidR="006235FE" w:rsidRPr="007A34FD" w:rsidTr="000A02B1">
        <w:trPr>
          <w:trHeight w:val="1579"/>
        </w:trPr>
        <w:tc>
          <w:tcPr>
            <w:cnfStyle w:val="000010000000" w:firstRow="0" w:lastRow="0" w:firstColumn="0" w:lastColumn="0" w:oddVBand="1" w:evenVBand="0" w:oddHBand="0" w:evenHBand="0" w:firstRowFirstColumn="0" w:firstRowLastColumn="0" w:lastRowFirstColumn="0" w:lastRowLastColumn="0"/>
            <w:tcW w:w="2879" w:type="dxa"/>
            <w:gridSpan w:val="2"/>
            <w:tcBorders>
              <w:top w:val="single" w:sz="4" w:space="0" w:color="auto"/>
              <w:left w:val="none" w:sz="0" w:space="0" w:color="auto"/>
              <w:bottom w:val="single" w:sz="4" w:space="0" w:color="auto"/>
              <w:right w:val="none" w:sz="0" w:space="0" w:color="auto"/>
            </w:tcBorders>
          </w:tcPr>
          <w:p w:rsidR="006235FE" w:rsidRPr="007A34FD" w:rsidRDefault="006235FE" w:rsidP="002F56CD">
            <w:pPr>
              <w:spacing w:line="360" w:lineRule="auto"/>
              <w:ind w:left="60" w:right="60"/>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2322" w:type="dxa"/>
            <w:tcBorders>
              <w:top w:val="single" w:sz="4" w:space="0" w:color="auto"/>
              <w:left w:val="none" w:sz="0" w:space="0" w:color="auto"/>
              <w:bottom w:val="single" w:sz="4" w:space="0" w:color="auto"/>
              <w:right w:val="none" w:sz="0" w:space="0" w:color="auto"/>
            </w:tcBorders>
          </w:tcPr>
          <w:p w:rsidR="006235FE" w:rsidRPr="007A34FD" w:rsidRDefault="006235FE" w:rsidP="002F56CD">
            <w:pPr>
              <w:spacing w:line="360" w:lineRule="auto"/>
              <w:ind w:left="60" w:right="60"/>
              <w:jc w:val="center"/>
              <w:rPr>
                <w:rFonts w:cs="Times New Roman"/>
                <w:sz w:val="24"/>
                <w:szCs w:val="24"/>
              </w:rPr>
            </w:pPr>
            <w:r w:rsidRPr="007A34FD">
              <w:rPr>
                <w:rFonts w:cs="Times New Roman"/>
                <w:sz w:val="24"/>
                <w:szCs w:val="24"/>
              </w:rPr>
              <w:t>At least secondary education 1995</w:t>
            </w:r>
          </w:p>
        </w:tc>
        <w:tc>
          <w:tcPr>
            <w:cnfStyle w:val="000010000000" w:firstRow="0" w:lastRow="0" w:firstColumn="0" w:lastColumn="0" w:oddVBand="1" w:evenVBand="0" w:oddHBand="0" w:evenHBand="0" w:firstRowFirstColumn="0" w:firstRowLastColumn="0" w:lastRowFirstColumn="0" w:lastRowLastColumn="0"/>
            <w:tcW w:w="2322" w:type="dxa"/>
            <w:tcBorders>
              <w:top w:val="single" w:sz="4" w:space="0" w:color="auto"/>
              <w:left w:val="none" w:sz="0" w:space="0" w:color="auto"/>
              <w:bottom w:val="single" w:sz="4" w:space="0" w:color="auto"/>
              <w:right w:val="none" w:sz="0" w:space="0" w:color="auto"/>
            </w:tcBorders>
          </w:tcPr>
          <w:p w:rsidR="006235FE" w:rsidRPr="007A34FD" w:rsidRDefault="006235FE" w:rsidP="002F56CD">
            <w:pPr>
              <w:spacing w:line="360" w:lineRule="auto"/>
              <w:ind w:left="60" w:right="60"/>
              <w:jc w:val="center"/>
              <w:rPr>
                <w:rFonts w:cs="Times New Roman"/>
                <w:sz w:val="24"/>
                <w:szCs w:val="24"/>
              </w:rPr>
            </w:pPr>
            <w:r w:rsidRPr="007A34FD">
              <w:rPr>
                <w:rFonts w:cs="Times New Roman"/>
                <w:sz w:val="24"/>
                <w:szCs w:val="24"/>
              </w:rPr>
              <w:t>At least secondary education 2015</w:t>
            </w:r>
          </w:p>
        </w:tc>
        <w:tc>
          <w:tcPr>
            <w:cnfStyle w:val="000001000000" w:firstRow="0" w:lastRow="0" w:firstColumn="0" w:lastColumn="0" w:oddVBand="0" w:evenVBand="1" w:oddHBand="0" w:evenHBand="0" w:firstRowFirstColumn="0" w:firstRowLastColumn="0" w:lastRowFirstColumn="0" w:lastRowLastColumn="0"/>
            <w:tcW w:w="2325" w:type="dxa"/>
            <w:tcBorders>
              <w:top w:val="single" w:sz="4" w:space="0" w:color="auto"/>
              <w:left w:val="none" w:sz="0" w:space="0" w:color="auto"/>
              <w:bottom w:val="single" w:sz="4" w:space="0" w:color="auto"/>
              <w:right w:val="none" w:sz="0" w:space="0" w:color="auto"/>
            </w:tcBorders>
          </w:tcPr>
          <w:p w:rsidR="006235FE" w:rsidRPr="007A34FD" w:rsidRDefault="006235FE" w:rsidP="002F56CD">
            <w:pPr>
              <w:spacing w:line="360" w:lineRule="auto"/>
              <w:ind w:left="60" w:right="60"/>
              <w:jc w:val="center"/>
              <w:rPr>
                <w:rFonts w:cs="Times New Roman"/>
                <w:sz w:val="24"/>
                <w:szCs w:val="24"/>
              </w:rPr>
            </w:pPr>
            <w:r w:rsidRPr="007A34FD">
              <w:rPr>
                <w:rFonts w:cs="Times New Roman"/>
                <w:sz w:val="24"/>
                <w:szCs w:val="24"/>
              </w:rPr>
              <w:t>Employment to population ratio (% ages 15 and older) 2015</w:t>
            </w:r>
          </w:p>
        </w:tc>
      </w:tr>
      <w:tr w:rsidR="006235FE" w:rsidRPr="007A34FD" w:rsidTr="000A02B1">
        <w:trPr>
          <w:cnfStyle w:val="000000100000" w:firstRow="0" w:lastRow="0" w:firstColumn="0" w:lastColumn="0" w:oddVBand="0" w:evenVBand="0" w:oddHBand="1" w:evenHBand="0" w:firstRowFirstColumn="0" w:firstRowLastColumn="0" w:lastRowFirstColumn="0" w:lastRowLastColumn="0"/>
          <w:trHeight w:val="309"/>
        </w:trPr>
        <w:tc>
          <w:tcPr>
            <w:cnfStyle w:val="000010000000" w:firstRow="0" w:lastRow="0" w:firstColumn="0" w:lastColumn="0" w:oddVBand="1" w:evenVBand="0" w:oddHBand="0" w:evenHBand="0" w:firstRowFirstColumn="0" w:firstRowLastColumn="0" w:lastRowFirstColumn="0" w:lastRowLastColumn="0"/>
            <w:tcW w:w="1402" w:type="dxa"/>
            <w:vMerge w:val="restart"/>
            <w:tcBorders>
              <w:top w:val="single" w:sz="4"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N</w:t>
            </w:r>
          </w:p>
        </w:tc>
        <w:tc>
          <w:tcPr>
            <w:cnfStyle w:val="000001000000" w:firstRow="0" w:lastRow="0" w:firstColumn="0" w:lastColumn="0" w:oddVBand="0" w:evenVBand="1" w:oddHBand="0" w:evenHBand="0" w:firstRowFirstColumn="0" w:firstRowLastColumn="0" w:lastRowFirstColumn="0" w:lastRowLastColumn="0"/>
            <w:tcW w:w="1476" w:type="dxa"/>
            <w:tcBorders>
              <w:top w:val="single" w:sz="4"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Valid</w:t>
            </w:r>
          </w:p>
        </w:tc>
        <w:tc>
          <w:tcPr>
            <w:cnfStyle w:val="000010000000" w:firstRow="0" w:lastRow="0" w:firstColumn="0" w:lastColumn="0" w:oddVBand="1" w:evenVBand="0" w:oddHBand="0" w:evenHBand="0" w:firstRowFirstColumn="0" w:firstRowLastColumn="0" w:lastRowFirstColumn="0" w:lastRowLastColumn="0"/>
            <w:tcW w:w="2322" w:type="dxa"/>
            <w:tcBorders>
              <w:top w:val="single" w:sz="4"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139</w:t>
            </w:r>
          </w:p>
        </w:tc>
        <w:tc>
          <w:tcPr>
            <w:cnfStyle w:val="000001000000" w:firstRow="0" w:lastRow="0" w:firstColumn="0" w:lastColumn="0" w:oddVBand="0" w:evenVBand="1" w:oddHBand="0" w:evenHBand="0" w:firstRowFirstColumn="0" w:firstRowLastColumn="0" w:lastRowFirstColumn="0" w:lastRowLastColumn="0"/>
            <w:tcW w:w="2322" w:type="dxa"/>
            <w:tcBorders>
              <w:top w:val="single" w:sz="4"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139</w:t>
            </w:r>
          </w:p>
        </w:tc>
        <w:tc>
          <w:tcPr>
            <w:cnfStyle w:val="000010000000" w:firstRow="0" w:lastRow="0" w:firstColumn="0" w:lastColumn="0" w:oddVBand="1" w:evenVBand="0" w:oddHBand="0" w:evenHBand="0" w:firstRowFirstColumn="0" w:firstRowLastColumn="0" w:lastRowFirstColumn="0" w:lastRowLastColumn="0"/>
            <w:tcW w:w="2325" w:type="dxa"/>
            <w:tcBorders>
              <w:top w:val="single" w:sz="4"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139</w:t>
            </w:r>
          </w:p>
        </w:tc>
      </w:tr>
      <w:tr w:rsidR="006235FE" w:rsidRPr="007A34FD" w:rsidTr="000A02B1">
        <w:trPr>
          <w:trHeight w:val="236"/>
        </w:trPr>
        <w:tc>
          <w:tcPr>
            <w:cnfStyle w:val="000010000000" w:firstRow="0" w:lastRow="0" w:firstColumn="0" w:lastColumn="0" w:oddVBand="1" w:evenVBand="0" w:oddHBand="0" w:evenHBand="0" w:firstRowFirstColumn="0" w:firstRowLastColumn="0" w:lastRowFirstColumn="0" w:lastRowLastColumn="0"/>
            <w:tcW w:w="1402" w:type="dxa"/>
            <w:vMerge/>
            <w:tcBorders>
              <w:left w:val="none" w:sz="0" w:space="0" w:color="auto"/>
              <w:right w:val="none" w:sz="0" w:space="0" w:color="auto"/>
            </w:tcBorders>
          </w:tcPr>
          <w:p w:rsidR="006235FE" w:rsidRPr="007A34FD" w:rsidRDefault="006235FE" w:rsidP="002F56CD">
            <w:pPr>
              <w:spacing w:line="360" w:lineRule="auto"/>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476" w:type="dxa"/>
            <w:tcBorders>
              <w:left w:val="none" w:sz="0"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Missing</w:t>
            </w:r>
          </w:p>
        </w:tc>
        <w:tc>
          <w:tcPr>
            <w:cnfStyle w:val="000010000000" w:firstRow="0" w:lastRow="0" w:firstColumn="0" w:lastColumn="0" w:oddVBand="1" w:evenVBand="0" w:oddHBand="0" w:evenHBand="0" w:firstRowFirstColumn="0" w:firstRowLastColumn="0" w:lastRowFirstColumn="0" w:lastRowLastColumn="0"/>
            <w:tcW w:w="2322"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0</w:t>
            </w:r>
          </w:p>
        </w:tc>
        <w:tc>
          <w:tcPr>
            <w:cnfStyle w:val="000001000000" w:firstRow="0" w:lastRow="0" w:firstColumn="0" w:lastColumn="0" w:oddVBand="0" w:evenVBand="1" w:oddHBand="0" w:evenHBand="0" w:firstRowFirstColumn="0" w:firstRowLastColumn="0" w:lastRowFirstColumn="0" w:lastRowLastColumn="0"/>
            <w:tcW w:w="2322"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0</w:t>
            </w:r>
          </w:p>
        </w:tc>
        <w:tc>
          <w:tcPr>
            <w:cnfStyle w:val="000010000000" w:firstRow="0" w:lastRow="0" w:firstColumn="0" w:lastColumn="0" w:oddVBand="1" w:evenVBand="0" w:oddHBand="0" w:evenHBand="0" w:firstRowFirstColumn="0" w:firstRowLastColumn="0" w:lastRowFirstColumn="0" w:lastRowLastColumn="0"/>
            <w:tcW w:w="2325"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0</w:t>
            </w:r>
          </w:p>
        </w:tc>
      </w:tr>
      <w:tr w:rsidR="006235FE" w:rsidRPr="007A34FD" w:rsidTr="000A02B1">
        <w:trPr>
          <w:cnfStyle w:val="000000100000" w:firstRow="0" w:lastRow="0" w:firstColumn="0" w:lastColumn="0" w:oddVBand="0" w:evenVBand="0" w:oddHBand="1" w:evenHBand="0" w:firstRowFirstColumn="0" w:firstRowLastColumn="0" w:lastRowFirstColumn="0" w:lastRowLastColumn="0"/>
          <w:trHeight w:val="324"/>
        </w:trPr>
        <w:tc>
          <w:tcPr>
            <w:cnfStyle w:val="000010000000" w:firstRow="0" w:lastRow="0" w:firstColumn="0" w:lastColumn="0" w:oddVBand="1" w:evenVBand="0" w:oddHBand="0" w:evenHBand="0" w:firstRowFirstColumn="0" w:firstRowLastColumn="0" w:lastRowFirstColumn="0" w:lastRowLastColumn="0"/>
            <w:tcW w:w="2879" w:type="dxa"/>
            <w:gridSpan w:val="2"/>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Mean</w:t>
            </w:r>
          </w:p>
        </w:tc>
        <w:tc>
          <w:tcPr>
            <w:cnfStyle w:val="000001000000" w:firstRow="0" w:lastRow="0" w:firstColumn="0" w:lastColumn="0" w:oddVBand="0" w:evenVBand="1" w:oddHBand="0" w:evenHBand="0" w:firstRowFirstColumn="0" w:firstRowLastColumn="0" w:lastRowFirstColumn="0" w:lastRowLastColumn="0"/>
            <w:tcW w:w="2322" w:type="dxa"/>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42.6906</w:t>
            </w:r>
          </w:p>
        </w:tc>
        <w:tc>
          <w:tcPr>
            <w:cnfStyle w:val="000010000000" w:firstRow="0" w:lastRow="0" w:firstColumn="0" w:lastColumn="0" w:oddVBand="1" w:evenVBand="0" w:oddHBand="0" w:evenHBand="0" w:firstRowFirstColumn="0" w:firstRowLastColumn="0" w:lastRowFirstColumn="0" w:lastRowLastColumn="0"/>
            <w:tcW w:w="2322" w:type="dxa"/>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62.5006</w:t>
            </w:r>
          </w:p>
        </w:tc>
        <w:tc>
          <w:tcPr>
            <w:cnfStyle w:val="000001000000" w:firstRow="0" w:lastRow="0" w:firstColumn="0" w:lastColumn="0" w:oddVBand="0" w:evenVBand="1" w:oddHBand="0" w:evenHBand="0" w:firstRowFirstColumn="0" w:firstRowLastColumn="0" w:lastRowFirstColumn="0" w:lastRowLastColumn="0"/>
            <w:tcW w:w="2325" w:type="dxa"/>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54.7986</w:t>
            </w:r>
          </w:p>
        </w:tc>
      </w:tr>
      <w:tr w:rsidR="006235FE" w:rsidRPr="007A34FD" w:rsidTr="000A02B1">
        <w:trPr>
          <w:trHeight w:val="309"/>
        </w:trPr>
        <w:tc>
          <w:tcPr>
            <w:cnfStyle w:val="000010000000" w:firstRow="0" w:lastRow="0" w:firstColumn="0" w:lastColumn="0" w:oddVBand="1" w:evenVBand="0" w:oddHBand="0" w:evenHBand="0" w:firstRowFirstColumn="0" w:firstRowLastColumn="0" w:lastRowFirstColumn="0" w:lastRowLastColumn="0"/>
            <w:tcW w:w="2879" w:type="dxa"/>
            <w:gridSpan w:val="2"/>
            <w:tcBorders>
              <w:left w:val="none" w:sz="0"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Std. Error of Mean</w:t>
            </w:r>
          </w:p>
        </w:tc>
        <w:tc>
          <w:tcPr>
            <w:cnfStyle w:val="000001000000" w:firstRow="0" w:lastRow="0" w:firstColumn="0" w:lastColumn="0" w:oddVBand="0" w:evenVBand="1" w:oddHBand="0" w:evenHBand="0" w:firstRowFirstColumn="0" w:firstRowLastColumn="0" w:lastRowFirstColumn="0" w:lastRowLastColumn="0"/>
            <w:tcW w:w="2322"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2.08659</w:t>
            </w:r>
          </w:p>
        </w:tc>
        <w:tc>
          <w:tcPr>
            <w:cnfStyle w:val="000010000000" w:firstRow="0" w:lastRow="0" w:firstColumn="0" w:lastColumn="0" w:oddVBand="1" w:evenVBand="0" w:oddHBand="0" w:evenHBand="0" w:firstRowFirstColumn="0" w:firstRowLastColumn="0" w:lastRowFirstColumn="0" w:lastRowLastColumn="0"/>
            <w:tcW w:w="2322"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2.34549</w:t>
            </w:r>
          </w:p>
        </w:tc>
        <w:tc>
          <w:tcPr>
            <w:cnfStyle w:val="000001000000" w:firstRow="0" w:lastRow="0" w:firstColumn="0" w:lastColumn="0" w:oddVBand="0" w:evenVBand="1" w:oddHBand="0" w:evenHBand="0" w:firstRowFirstColumn="0" w:firstRowLastColumn="0" w:lastRowFirstColumn="0" w:lastRowLastColumn="0"/>
            <w:tcW w:w="2325"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1.58804</w:t>
            </w:r>
          </w:p>
        </w:tc>
      </w:tr>
      <w:tr w:rsidR="006235FE" w:rsidRPr="007A34FD" w:rsidTr="000A02B1">
        <w:trPr>
          <w:cnfStyle w:val="000000100000" w:firstRow="0" w:lastRow="0" w:firstColumn="0" w:lastColumn="0" w:oddVBand="0" w:evenVBand="0" w:oddHBand="1" w:evenHBand="0" w:firstRowFirstColumn="0" w:firstRowLastColumn="0" w:lastRowFirstColumn="0" w:lastRowLastColumn="0"/>
          <w:trHeight w:val="309"/>
        </w:trPr>
        <w:tc>
          <w:tcPr>
            <w:cnfStyle w:val="000010000000" w:firstRow="0" w:lastRow="0" w:firstColumn="0" w:lastColumn="0" w:oddVBand="1" w:evenVBand="0" w:oddHBand="0" w:evenHBand="0" w:firstRowFirstColumn="0" w:firstRowLastColumn="0" w:lastRowFirstColumn="0" w:lastRowLastColumn="0"/>
            <w:tcW w:w="2879" w:type="dxa"/>
            <w:gridSpan w:val="2"/>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Median</w:t>
            </w:r>
          </w:p>
        </w:tc>
        <w:tc>
          <w:tcPr>
            <w:cnfStyle w:val="000001000000" w:firstRow="0" w:lastRow="0" w:firstColumn="0" w:lastColumn="0" w:oddVBand="0" w:evenVBand="1" w:oddHBand="0" w:evenHBand="0" w:firstRowFirstColumn="0" w:firstRowLastColumn="0" w:lastRowFirstColumn="0" w:lastRowLastColumn="0"/>
            <w:tcW w:w="2322" w:type="dxa"/>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42.0000</w:t>
            </w:r>
          </w:p>
        </w:tc>
        <w:tc>
          <w:tcPr>
            <w:cnfStyle w:val="000010000000" w:firstRow="0" w:lastRow="0" w:firstColumn="0" w:lastColumn="0" w:oddVBand="1" w:evenVBand="0" w:oddHBand="0" w:evenHBand="0" w:firstRowFirstColumn="0" w:firstRowLastColumn="0" w:lastRowFirstColumn="0" w:lastRowLastColumn="0"/>
            <w:tcW w:w="2322" w:type="dxa"/>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65.2000</w:t>
            </w:r>
          </w:p>
        </w:tc>
        <w:tc>
          <w:tcPr>
            <w:cnfStyle w:val="000001000000" w:firstRow="0" w:lastRow="0" w:firstColumn="0" w:lastColumn="0" w:oddVBand="0" w:evenVBand="1" w:oddHBand="0" w:evenHBand="0" w:firstRowFirstColumn="0" w:firstRowLastColumn="0" w:lastRowFirstColumn="0" w:lastRowLastColumn="0"/>
            <w:tcW w:w="2325" w:type="dxa"/>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58.0000</w:t>
            </w:r>
          </w:p>
        </w:tc>
      </w:tr>
      <w:tr w:rsidR="006235FE" w:rsidRPr="007A34FD" w:rsidTr="000A02B1">
        <w:trPr>
          <w:trHeight w:val="324"/>
        </w:trPr>
        <w:tc>
          <w:tcPr>
            <w:cnfStyle w:val="000010000000" w:firstRow="0" w:lastRow="0" w:firstColumn="0" w:lastColumn="0" w:oddVBand="1" w:evenVBand="0" w:oddHBand="0" w:evenHBand="0" w:firstRowFirstColumn="0" w:firstRowLastColumn="0" w:lastRowFirstColumn="0" w:lastRowLastColumn="0"/>
            <w:tcW w:w="2879" w:type="dxa"/>
            <w:gridSpan w:val="2"/>
            <w:tcBorders>
              <w:left w:val="none" w:sz="0"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Mode</w:t>
            </w:r>
          </w:p>
        </w:tc>
        <w:tc>
          <w:tcPr>
            <w:cnfStyle w:val="000001000000" w:firstRow="0" w:lastRow="0" w:firstColumn="0" w:lastColumn="0" w:oddVBand="0" w:evenVBand="1" w:oddHBand="0" w:evenHBand="0" w:firstRowFirstColumn="0" w:firstRowLastColumn="0" w:lastRowFirstColumn="0" w:lastRowLastColumn="0"/>
            <w:tcW w:w="2322"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76.00</w:t>
            </w:r>
          </w:p>
        </w:tc>
        <w:tc>
          <w:tcPr>
            <w:cnfStyle w:val="000010000000" w:firstRow="0" w:lastRow="0" w:firstColumn="0" w:lastColumn="0" w:oddVBand="1" w:evenVBand="0" w:oddHBand="0" w:evenHBand="0" w:firstRowFirstColumn="0" w:firstRowLastColumn="0" w:lastRowFirstColumn="0" w:lastRowLastColumn="0"/>
            <w:tcW w:w="2322"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100.00</w:t>
            </w:r>
          </w:p>
        </w:tc>
        <w:tc>
          <w:tcPr>
            <w:cnfStyle w:val="000001000000" w:firstRow="0" w:lastRow="0" w:firstColumn="0" w:lastColumn="0" w:oddVBand="0" w:evenVBand="1" w:oddHBand="0" w:evenHBand="0" w:firstRowFirstColumn="0" w:firstRowLastColumn="0" w:lastRowFirstColumn="0" w:lastRowLastColumn="0"/>
            <w:tcW w:w="2325"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49.00</w:t>
            </w:r>
            <w:r w:rsidRPr="007A34FD">
              <w:rPr>
                <w:rFonts w:cs="Times New Roman"/>
                <w:sz w:val="24"/>
                <w:szCs w:val="24"/>
                <w:vertAlign w:val="superscript"/>
              </w:rPr>
              <w:t>a</w:t>
            </w:r>
          </w:p>
        </w:tc>
      </w:tr>
      <w:tr w:rsidR="006235FE" w:rsidRPr="007A34FD" w:rsidTr="000A02B1">
        <w:trPr>
          <w:cnfStyle w:val="000000100000" w:firstRow="0" w:lastRow="0" w:firstColumn="0" w:lastColumn="0" w:oddVBand="0" w:evenVBand="0" w:oddHBand="1" w:evenHBand="0" w:firstRowFirstColumn="0" w:firstRowLastColumn="0" w:lastRowFirstColumn="0" w:lastRowLastColumn="0"/>
          <w:trHeight w:val="309"/>
        </w:trPr>
        <w:tc>
          <w:tcPr>
            <w:cnfStyle w:val="000010000000" w:firstRow="0" w:lastRow="0" w:firstColumn="0" w:lastColumn="0" w:oddVBand="1" w:evenVBand="0" w:oddHBand="0" w:evenHBand="0" w:firstRowFirstColumn="0" w:firstRowLastColumn="0" w:lastRowFirstColumn="0" w:lastRowLastColumn="0"/>
            <w:tcW w:w="2879" w:type="dxa"/>
            <w:gridSpan w:val="2"/>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Std. Deviation</w:t>
            </w:r>
          </w:p>
        </w:tc>
        <w:tc>
          <w:tcPr>
            <w:cnfStyle w:val="000001000000" w:firstRow="0" w:lastRow="0" w:firstColumn="0" w:lastColumn="0" w:oddVBand="0" w:evenVBand="1" w:oddHBand="0" w:evenHBand="0" w:firstRowFirstColumn="0" w:firstRowLastColumn="0" w:lastRowFirstColumn="0" w:lastRowLastColumn="0"/>
            <w:tcW w:w="2322" w:type="dxa"/>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24.60053</w:t>
            </w:r>
          </w:p>
        </w:tc>
        <w:tc>
          <w:tcPr>
            <w:cnfStyle w:val="000010000000" w:firstRow="0" w:lastRow="0" w:firstColumn="0" w:lastColumn="0" w:oddVBand="1" w:evenVBand="0" w:oddHBand="0" w:evenHBand="0" w:firstRowFirstColumn="0" w:firstRowLastColumn="0" w:lastRowFirstColumn="0" w:lastRowLastColumn="0"/>
            <w:tcW w:w="2322" w:type="dxa"/>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27.65298</w:t>
            </w:r>
          </w:p>
        </w:tc>
        <w:tc>
          <w:tcPr>
            <w:cnfStyle w:val="000001000000" w:firstRow="0" w:lastRow="0" w:firstColumn="0" w:lastColumn="0" w:oddVBand="0" w:evenVBand="1" w:oddHBand="0" w:evenHBand="0" w:firstRowFirstColumn="0" w:firstRowLastColumn="0" w:lastRowFirstColumn="0" w:lastRowLastColumn="0"/>
            <w:tcW w:w="2325" w:type="dxa"/>
            <w:tcBorders>
              <w:top w:val="none" w:sz="0" w:space="0" w:color="auto"/>
              <w:left w:val="none" w:sz="0" w:space="0" w:color="auto"/>
              <w:bottom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18.72268</w:t>
            </w:r>
          </w:p>
        </w:tc>
      </w:tr>
      <w:tr w:rsidR="006235FE" w:rsidRPr="007A34FD" w:rsidTr="000A02B1">
        <w:trPr>
          <w:trHeight w:val="309"/>
        </w:trPr>
        <w:tc>
          <w:tcPr>
            <w:cnfStyle w:val="000010000000" w:firstRow="0" w:lastRow="0" w:firstColumn="0" w:lastColumn="0" w:oddVBand="1" w:evenVBand="0" w:oddHBand="0" w:evenHBand="0" w:firstRowFirstColumn="0" w:firstRowLastColumn="0" w:lastRowFirstColumn="0" w:lastRowLastColumn="0"/>
            <w:tcW w:w="2879" w:type="dxa"/>
            <w:gridSpan w:val="2"/>
            <w:tcBorders>
              <w:left w:val="none" w:sz="0"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Variance</w:t>
            </w:r>
          </w:p>
        </w:tc>
        <w:tc>
          <w:tcPr>
            <w:cnfStyle w:val="000001000000" w:firstRow="0" w:lastRow="0" w:firstColumn="0" w:lastColumn="0" w:oddVBand="0" w:evenVBand="1" w:oddHBand="0" w:evenHBand="0" w:firstRowFirstColumn="0" w:firstRowLastColumn="0" w:lastRowFirstColumn="0" w:lastRowLastColumn="0"/>
            <w:tcW w:w="2322"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605.186</w:t>
            </w:r>
          </w:p>
        </w:tc>
        <w:tc>
          <w:tcPr>
            <w:cnfStyle w:val="000010000000" w:firstRow="0" w:lastRow="0" w:firstColumn="0" w:lastColumn="0" w:oddVBand="1" w:evenVBand="0" w:oddHBand="0" w:evenHBand="0" w:firstRowFirstColumn="0" w:firstRowLastColumn="0" w:lastRowFirstColumn="0" w:lastRowLastColumn="0"/>
            <w:tcW w:w="2322"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764.687</w:t>
            </w:r>
          </w:p>
        </w:tc>
        <w:tc>
          <w:tcPr>
            <w:cnfStyle w:val="000001000000" w:firstRow="0" w:lastRow="0" w:firstColumn="0" w:lastColumn="0" w:oddVBand="0" w:evenVBand="1" w:oddHBand="0" w:evenHBand="0" w:firstRowFirstColumn="0" w:firstRowLastColumn="0" w:lastRowFirstColumn="0" w:lastRowLastColumn="0"/>
            <w:tcW w:w="2325" w:type="dxa"/>
            <w:tcBorders>
              <w:left w:val="none" w:sz="0"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350.539</w:t>
            </w:r>
          </w:p>
        </w:tc>
      </w:tr>
      <w:tr w:rsidR="006235FE" w:rsidRPr="007A34FD" w:rsidTr="000A02B1">
        <w:trPr>
          <w:cnfStyle w:val="000000100000" w:firstRow="0" w:lastRow="0" w:firstColumn="0" w:lastColumn="0" w:oddVBand="0" w:evenVBand="0" w:oddHBand="1" w:evenHBand="0" w:firstRowFirstColumn="0" w:firstRowLastColumn="0" w:lastRowFirstColumn="0" w:lastRowLastColumn="0"/>
          <w:trHeight w:val="324"/>
        </w:trPr>
        <w:tc>
          <w:tcPr>
            <w:cnfStyle w:val="000010000000" w:firstRow="0" w:lastRow="0" w:firstColumn="0" w:lastColumn="0" w:oddVBand="1" w:evenVBand="0" w:oddHBand="0" w:evenHBand="0" w:firstRowFirstColumn="0" w:firstRowLastColumn="0" w:lastRowFirstColumn="0" w:lastRowLastColumn="0"/>
            <w:tcW w:w="2879" w:type="dxa"/>
            <w:gridSpan w:val="2"/>
            <w:tcBorders>
              <w:top w:val="none" w:sz="0" w:space="0" w:color="auto"/>
              <w:left w:val="none" w:sz="0" w:space="0" w:color="auto"/>
              <w:bottom w:val="single" w:sz="4"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Sum</w:t>
            </w:r>
          </w:p>
        </w:tc>
        <w:tc>
          <w:tcPr>
            <w:cnfStyle w:val="000001000000" w:firstRow="0" w:lastRow="0" w:firstColumn="0" w:lastColumn="0" w:oddVBand="0" w:evenVBand="1" w:oddHBand="0" w:evenHBand="0" w:firstRowFirstColumn="0" w:firstRowLastColumn="0" w:lastRowFirstColumn="0" w:lastRowLastColumn="0"/>
            <w:tcW w:w="2322" w:type="dxa"/>
            <w:tcBorders>
              <w:top w:val="none" w:sz="0" w:space="0" w:color="auto"/>
              <w:left w:val="none" w:sz="0" w:space="0" w:color="auto"/>
              <w:bottom w:val="single" w:sz="4"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5934.00</w:t>
            </w:r>
          </w:p>
        </w:tc>
        <w:tc>
          <w:tcPr>
            <w:cnfStyle w:val="000010000000" w:firstRow="0" w:lastRow="0" w:firstColumn="0" w:lastColumn="0" w:oddVBand="1" w:evenVBand="0" w:oddHBand="0" w:evenHBand="0" w:firstRowFirstColumn="0" w:firstRowLastColumn="0" w:lastRowFirstColumn="0" w:lastRowLastColumn="0"/>
            <w:tcW w:w="2322" w:type="dxa"/>
            <w:tcBorders>
              <w:top w:val="none" w:sz="0" w:space="0" w:color="auto"/>
              <w:left w:val="none" w:sz="0" w:space="0" w:color="auto"/>
              <w:bottom w:val="single" w:sz="4"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8687.59</w:t>
            </w:r>
          </w:p>
        </w:tc>
        <w:tc>
          <w:tcPr>
            <w:cnfStyle w:val="000001000000" w:firstRow="0" w:lastRow="0" w:firstColumn="0" w:lastColumn="0" w:oddVBand="0" w:evenVBand="1" w:oddHBand="0" w:evenHBand="0" w:firstRowFirstColumn="0" w:firstRowLastColumn="0" w:lastRowFirstColumn="0" w:lastRowLastColumn="0"/>
            <w:tcW w:w="2325" w:type="dxa"/>
            <w:tcBorders>
              <w:top w:val="none" w:sz="0" w:space="0" w:color="auto"/>
              <w:left w:val="none" w:sz="0" w:space="0" w:color="auto"/>
              <w:bottom w:val="single" w:sz="4" w:space="0" w:color="auto"/>
              <w:right w:val="none" w:sz="0" w:space="0" w:color="auto"/>
            </w:tcBorders>
          </w:tcPr>
          <w:p w:rsidR="006235FE" w:rsidRPr="007A34FD" w:rsidRDefault="006235FE" w:rsidP="002F56CD">
            <w:pPr>
              <w:spacing w:line="360" w:lineRule="auto"/>
              <w:ind w:left="60" w:right="60"/>
              <w:jc w:val="right"/>
              <w:rPr>
                <w:rFonts w:cs="Times New Roman"/>
                <w:sz w:val="24"/>
                <w:szCs w:val="24"/>
              </w:rPr>
            </w:pPr>
            <w:r w:rsidRPr="007A34FD">
              <w:rPr>
                <w:rFonts w:cs="Times New Roman"/>
                <w:sz w:val="24"/>
                <w:szCs w:val="24"/>
              </w:rPr>
              <w:t>7617.00</w:t>
            </w:r>
          </w:p>
        </w:tc>
      </w:tr>
      <w:tr w:rsidR="006235FE" w:rsidRPr="007A34FD" w:rsidTr="000A02B1">
        <w:trPr>
          <w:trHeight w:val="309"/>
        </w:trPr>
        <w:tc>
          <w:tcPr>
            <w:cnfStyle w:val="000010000000" w:firstRow="0" w:lastRow="0" w:firstColumn="0" w:lastColumn="0" w:oddVBand="1" w:evenVBand="0" w:oddHBand="0" w:evenHBand="0" w:firstRowFirstColumn="0" w:firstRowLastColumn="0" w:lastRowFirstColumn="0" w:lastRowLastColumn="0"/>
            <w:tcW w:w="9850" w:type="dxa"/>
            <w:gridSpan w:val="5"/>
            <w:tcBorders>
              <w:top w:val="single" w:sz="4" w:space="0" w:color="auto"/>
              <w:left w:val="none" w:sz="0" w:space="0" w:color="auto"/>
              <w:right w:val="none" w:sz="0" w:space="0" w:color="auto"/>
            </w:tcBorders>
          </w:tcPr>
          <w:p w:rsidR="006235FE" w:rsidRPr="007A34FD" w:rsidRDefault="006235FE" w:rsidP="002F56CD">
            <w:pPr>
              <w:spacing w:line="360" w:lineRule="auto"/>
              <w:ind w:left="60" w:right="60"/>
              <w:rPr>
                <w:rFonts w:cs="Times New Roman"/>
                <w:sz w:val="24"/>
                <w:szCs w:val="24"/>
              </w:rPr>
            </w:pPr>
            <w:r w:rsidRPr="007A34FD">
              <w:rPr>
                <w:rFonts w:cs="Times New Roman"/>
                <w:sz w:val="24"/>
                <w:szCs w:val="24"/>
              </w:rPr>
              <w:t>a. Multiple modes exist. The smallest value is shown</w:t>
            </w:r>
          </w:p>
        </w:tc>
      </w:tr>
    </w:tbl>
    <w:p w:rsidR="006235FE" w:rsidRPr="007A34FD" w:rsidRDefault="000A02B1" w:rsidP="002F56CD">
      <w:pPr>
        <w:spacing w:line="360" w:lineRule="auto"/>
        <w:rPr>
          <w:rFonts w:cs="Times New Roman"/>
          <w:sz w:val="24"/>
          <w:szCs w:val="24"/>
        </w:rPr>
      </w:pPr>
      <w:r w:rsidRPr="007A34FD">
        <w:rPr>
          <w:rFonts w:cs="Times New Roman"/>
          <w:sz w:val="24"/>
          <w:szCs w:val="24"/>
        </w:rPr>
        <w:t xml:space="preserve">From the analysis, </w:t>
      </w:r>
    </w:p>
    <w:p w:rsidR="006235FE" w:rsidRPr="007A34FD" w:rsidRDefault="006235FE" w:rsidP="002F56CD">
      <w:pPr>
        <w:spacing w:line="360" w:lineRule="auto"/>
        <w:rPr>
          <w:rFonts w:cs="Times New Roman"/>
          <w:sz w:val="24"/>
          <w:szCs w:val="24"/>
        </w:rPr>
      </w:pPr>
      <w:r w:rsidRPr="007A34FD">
        <w:rPr>
          <w:rFonts w:cs="Times New Roman"/>
          <w:noProof/>
          <w:sz w:val="24"/>
          <w:szCs w:val="24"/>
        </w:rPr>
        <w:lastRenderedPageBreak/>
        <w:drawing>
          <wp:inline distT="0" distB="0" distL="0" distR="0">
            <wp:extent cx="5943600" cy="475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752975"/>
                    </a:xfrm>
                    <a:prstGeom prst="rect">
                      <a:avLst/>
                    </a:prstGeom>
                    <a:noFill/>
                    <a:ln>
                      <a:noFill/>
                    </a:ln>
                  </pic:spPr>
                </pic:pic>
              </a:graphicData>
            </a:graphic>
          </wp:inline>
        </w:drawing>
      </w:r>
    </w:p>
    <w:p w:rsidR="006235FE" w:rsidRPr="007A34FD" w:rsidRDefault="006235FE" w:rsidP="002F56CD">
      <w:pPr>
        <w:spacing w:line="360" w:lineRule="auto"/>
        <w:rPr>
          <w:rFonts w:cs="Times New Roman"/>
          <w:sz w:val="24"/>
          <w:szCs w:val="24"/>
        </w:rPr>
      </w:pPr>
    </w:p>
    <w:p w:rsidR="006235FE" w:rsidRPr="007A34FD" w:rsidRDefault="006235FE" w:rsidP="002F56CD">
      <w:pPr>
        <w:spacing w:line="360" w:lineRule="auto"/>
        <w:rPr>
          <w:rFonts w:cs="Times New Roman"/>
          <w:sz w:val="24"/>
          <w:szCs w:val="24"/>
        </w:rPr>
      </w:pPr>
    </w:p>
    <w:p w:rsidR="00551C72" w:rsidRPr="007A34FD" w:rsidRDefault="006235FE" w:rsidP="002F56CD">
      <w:pPr>
        <w:spacing w:line="360" w:lineRule="auto"/>
        <w:jc w:val="left"/>
        <w:rPr>
          <w:rFonts w:cs="Times New Roman"/>
          <w:sz w:val="24"/>
          <w:szCs w:val="24"/>
        </w:rPr>
      </w:pPr>
      <w:r w:rsidRPr="007A34FD">
        <w:rPr>
          <w:rFonts w:cs="Times New Roman"/>
          <w:sz w:val="24"/>
          <w:szCs w:val="24"/>
        </w:rPr>
        <w:t xml:space="preserve"> </w:t>
      </w:r>
      <w:r w:rsidR="00551C72" w:rsidRPr="007A34FD">
        <w:rPr>
          <w:rFonts w:cs="Times New Roman"/>
          <w:sz w:val="24"/>
          <w:szCs w:val="24"/>
        </w:rPr>
        <w:br w:type="page"/>
      </w:r>
    </w:p>
    <w:p w:rsidR="006E2163" w:rsidRPr="007A34FD" w:rsidRDefault="006E2163" w:rsidP="002F56CD">
      <w:pPr>
        <w:autoSpaceDE w:val="0"/>
        <w:autoSpaceDN w:val="0"/>
        <w:adjustRightInd w:val="0"/>
        <w:spacing w:after="0" w:line="360" w:lineRule="auto"/>
        <w:jc w:val="left"/>
        <w:rPr>
          <w:rFonts w:cs="Times New Roman"/>
          <w:sz w:val="24"/>
          <w:szCs w:val="24"/>
        </w:rPr>
      </w:pPr>
    </w:p>
    <w:tbl>
      <w:tblPr>
        <w:tblStyle w:val="PlainTable2"/>
        <w:tblW w:w="11160" w:type="dxa"/>
        <w:tblInd w:w="-905" w:type="dxa"/>
        <w:tblLayout w:type="fixed"/>
        <w:tblLook w:val="0000" w:firstRow="0" w:lastRow="0" w:firstColumn="0" w:lastColumn="0" w:noHBand="0" w:noVBand="0"/>
      </w:tblPr>
      <w:tblGrid>
        <w:gridCol w:w="1800"/>
        <w:gridCol w:w="990"/>
        <w:gridCol w:w="1170"/>
        <w:gridCol w:w="900"/>
        <w:gridCol w:w="1170"/>
        <w:gridCol w:w="1478"/>
        <w:gridCol w:w="780"/>
        <w:gridCol w:w="818"/>
        <w:gridCol w:w="1100"/>
        <w:gridCol w:w="954"/>
      </w:tblGrid>
      <w:tr w:rsidR="006E2163" w:rsidRPr="007A34FD" w:rsidTr="00402C03">
        <w:trPr>
          <w:cnfStyle w:val="000000100000" w:firstRow="0" w:lastRow="0" w:firstColumn="0" w:lastColumn="0" w:oddVBand="0" w:evenVBand="0" w:oddHBand="1" w:evenHBand="0" w:firstRowFirstColumn="0" w:firstRowLastColumn="0" w:lastRowFirstColumn="0" w:lastRowLastColumn="0"/>
          <w:trHeight w:val="606"/>
        </w:trPr>
        <w:tc>
          <w:tcPr>
            <w:cnfStyle w:val="000010000000" w:firstRow="0" w:lastRow="0" w:firstColumn="0" w:lastColumn="0" w:oddVBand="1" w:evenVBand="0" w:oddHBand="0" w:evenHBand="0" w:firstRowFirstColumn="0" w:firstRowLastColumn="0" w:lastRowFirstColumn="0" w:lastRowLastColumn="0"/>
            <w:tcW w:w="11160" w:type="dxa"/>
            <w:gridSpan w:val="10"/>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b/>
                <w:bCs/>
                <w:color w:val="000000"/>
                <w:sz w:val="24"/>
                <w:szCs w:val="24"/>
              </w:rPr>
              <w:t>Descriptive Statistics</w:t>
            </w:r>
          </w:p>
        </w:tc>
      </w:tr>
      <w:tr w:rsidR="00402C03" w:rsidRPr="007A34FD" w:rsidTr="006235FE">
        <w:trPr>
          <w:trHeight w:val="606"/>
        </w:trPr>
        <w:tc>
          <w:tcPr>
            <w:cnfStyle w:val="000010000000" w:firstRow="0" w:lastRow="0" w:firstColumn="0" w:lastColumn="0" w:oddVBand="1" w:evenVBand="0" w:oddHBand="0" w:evenHBand="0" w:firstRowFirstColumn="0" w:firstRowLastColumn="0" w:lastRowFirstColumn="0" w:lastRowLastColumn="0"/>
            <w:tcW w:w="1800" w:type="dxa"/>
            <w:vMerge w:val="restart"/>
          </w:tcPr>
          <w:p w:rsidR="006E2163" w:rsidRPr="007A34FD" w:rsidRDefault="006E2163" w:rsidP="002F56CD">
            <w:pPr>
              <w:autoSpaceDE w:val="0"/>
              <w:autoSpaceDN w:val="0"/>
              <w:adjustRightInd w:val="0"/>
              <w:spacing w:line="360" w:lineRule="auto"/>
              <w:ind w:left="60" w:right="60"/>
              <w:jc w:val="left"/>
              <w:rPr>
                <w:rFonts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990" w:type="dxa"/>
          </w:tcPr>
          <w:p w:rsidR="006E2163" w:rsidRPr="007A34FD" w:rsidRDefault="001030DD" w:rsidP="002F56CD">
            <w:pPr>
              <w:autoSpaceDE w:val="0"/>
              <w:autoSpaceDN w:val="0"/>
              <w:adjustRightInd w:val="0"/>
              <w:spacing w:line="360" w:lineRule="auto"/>
              <w:ind w:left="60" w:right="60"/>
              <w:rPr>
                <w:rFonts w:cs="Times New Roman"/>
                <w:color w:val="000000"/>
                <w:sz w:val="24"/>
                <w:szCs w:val="24"/>
              </w:rPr>
            </w:pPr>
            <w:r w:rsidRPr="007A34FD">
              <w:rPr>
                <w:rFonts w:cs="Times New Roman"/>
                <w:color w:val="000000"/>
                <w:sz w:val="24"/>
                <w:szCs w:val="24"/>
              </w:rPr>
              <w:t xml:space="preserve">  </w:t>
            </w:r>
            <w:r w:rsidR="006E2163" w:rsidRPr="007A34FD">
              <w:rPr>
                <w:rFonts w:cs="Times New Roman"/>
                <w:color w:val="000000"/>
                <w:sz w:val="24"/>
                <w:szCs w:val="24"/>
              </w:rPr>
              <w:t>N</w:t>
            </w:r>
          </w:p>
        </w:tc>
        <w:tc>
          <w:tcPr>
            <w:cnfStyle w:val="000010000000" w:firstRow="0" w:lastRow="0" w:firstColumn="0" w:lastColumn="0" w:oddVBand="1" w:evenVBand="0"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Range</w:t>
            </w:r>
          </w:p>
        </w:tc>
        <w:tc>
          <w:tcPr>
            <w:cnfStyle w:val="000001000000" w:firstRow="0" w:lastRow="0" w:firstColumn="0" w:lastColumn="0" w:oddVBand="0" w:evenVBand="1" w:oddHBand="0" w:evenHBand="0" w:firstRowFirstColumn="0" w:firstRowLastColumn="0" w:lastRowFirstColumn="0" w:lastRowLastColumn="0"/>
            <w:tcW w:w="90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Minimum</w:t>
            </w:r>
          </w:p>
        </w:tc>
        <w:tc>
          <w:tcPr>
            <w:cnfStyle w:val="000010000000" w:firstRow="0" w:lastRow="0" w:firstColumn="0" w:lastColumn="0" w:oddVBand="1" w:evenVBand="0"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Maximum</w:t>
            </w:r>
          </w:p>
        </w:tc>
        <w:tc>
          <w:tcPr>
            <w:cnfStyle w:val="000001000000" w:firstRow="0" w:lastRow="0" w:firstColumn="0" w:lastColumn="0" w:oddVBand="0" w:evenVBand="1" w:oddHBand="0" w:evenHBand="0" w:firstRowFirstColumn="0" w:firstRowLastColumn="0" w:lastRowFirstColumn="0" w:lastRowLastColumn="0"/>
            <w:tcW w:w="1478"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Sum</w:t>
            </w:r>
          </w:p>
        </w:tc>
        <w:tc>
          <w:tcPr>
            <w:cnfStyle w:val="000010000000" w:firstRow="0" w:lastRow="0" w:firstColumn="0" w:lastColumn="0" w:oddVBand="1" w:evenVBand="0" w:oddHBand="0" w:evenHBand="0" w:firstRowFirstColumn="0" w:firstRowLastColumn="0" w:lastRowFirstColumn="0" w:lastRowLastColumn="0"/>
            <w:tcW w:w="1598" w:type="dxa"/>
            <w:gridSpan w:val="2"/>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Mean</w:t>
            </w:r>
          </w:p>
        </w:tc>
        <w:tc>
          <w:tcPr>
            <w:cnfStyle w:val="000001000000" w:firstRow="0" w:lastRow="0" w:firstColumn="0" w:lastColumn="0" w:oddVBand="0" w:evenVBand="1" w:oddHBand="0" w:evenHBand="0" w:firstRowFirstColumn="0" w:firstRowLastColumn="0" w:lastRowFirstColumn="0" w:lastRowLastColumn="0"/>
            <w:tcW w:w="110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Std. Deviation</w:t>
            </w:r>
          </w:p>
        </w:tc>
        <w:tc>
          <w:tcPr>
            <w:cnfStyle w:val="000010000000" w:firstRow="0" w:lastRow="0" w:firstColumn="0" w:lastColumn="0" w:oddVBand="1" w:evenVBand="0" w:oddHBand="0" w:evenHBand="0" w:firstRowFirstColumn="0" w:firstRowLastColumn="0" w:lastRowFirstColumn="0" w:lastRowLastColumn="0"/>
            <w:tcW w:w="954"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Variance</w:t>
            </w:r>
          </w:p>
        </w:tc>
      </w:tr>
      <w:tr w:rsidR="00402C03" w:rsidRPr="007A34FD" w:rsidTr="006235FE">
        <w:trPr>
          <w:cnfStyle w:val="000000100000" w:firstRow="0" w:lastRow="0" w:firstColumn="0" w:lastColumn="0" w:oddVBand="0" w:evenVBand="0" w:oddHBand="1" w:evenHBand="0" w:firstRowFirstColumn="0" w:firstRowLastColumn="0" w:lastRowFirstColumn="0" w:lastRowLastColumn="0"/>
          <w:trHeight w:val="692"/>
        </w:trPr>
        <w:tc>
          <w:tcPr>
            <w:cnfStyle w:val="000010000000" w:firstRow="0" w:lastRow="0" w:firstColumn="0" w:lastColumn="0" w:oddVBand="1" w:evenVBand="0" w:oddHBand="0" w:evenHBand="0" w:firstRowFirstColumn="0" w:firstRowLastColumn="0" w:lastRowFirstColumn="0" w:lastRowLastColumn="0"/>
            <w:tcW w:w="1800" w:type="dxa"/>
            <w:vMerge/>
          </w:tcPr>
          <w:p w:rsidR="006E2163" w:rsidRPr="007A34FD" w:rsidRDefault="006E2163" w:rsidP="002F56CD">
            <w:pPr>
              <w:autoSpaceDE w:val="0"/>
              <w:autoSpaceDN w:val="0"/>
              <w:adjustRightInd w:val="0"/>
              <w:spacing w:line="360" w:lineRule="auto"/>
              <w:jc w:val="left"/>
              <w:rPr>
                <w:rFonts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Statistic</w:t>
            </w:r>
          </w:p>
        </w:tc>
        <w:tc>
          <w:tcPr>
            <w:cnfStyle w:val="000010000000" w:firstRow="0" w:lastRow="0" w:firstColumn="0" w:lastColumn="0" w:oddVBand="1" w:evenVBand="0"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90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Statistic</w:t>
            </w:r>
          </w:p>
        </w:tc>
        <w:tc>
          <w:tcPr>
            <w:cnfStyle w:val="000010000000" w:firstRow="0" w:lastRow="0" w:firstColumn="0" w:lastColumn="0" w:oddVBand="1" w:evenVBand="0"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1478"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Statistic</w:t>
            </w:r>
          </w:p>
        </w:tc>
        <w:tc>
          <w:tcPr>
            <w:cnfStyle w:val="000010000000" w:firstRow="0" w:lastRow="0" w:firstColumn="0" w:lastColumn="0" w:oddVBand="1" w:evenVBand="0" w:oddHBand="0" w:evenHBand="0" w:firstRowFirstColumn="0" w:firstRowLastColumn="0" w:lastRowFirstColumn="0" w:lastRowLastColumn="0"/>
            <w:tcW w:w="78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818"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Std. Error</w:t>
            </w:r>
          </w:p>
        </w:tc>
        <w:tc>
          <w:tcPr>
            <w:cnfStyle w:val="000010000000" w:firstRow="0" w:lastRow="0" w:firstColumn="0" w:lastColumn="0" w:oddVBand="1" w:evenVBand="0" w:oddHBand="0" w:evenHBand="0" w:firstRowFirstColumn="0" w:firstRowLastColumn="0" w:lastRowFirstColumn="0" w:lastRowLastColumn="0"/>
            <w:tcW w:w="110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954"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Statistic</w:t>
            </w:r>
          </w:p>
        </w:tc>
      </w:tr>
      <w:tr w:rsidR="00402C03" w:rsidRPr="007A34FD" w:rsidTr="006235FE">
        <w:trPr>
          <w:trHeight w:val="1242"/>
        </w:trPr>
        <w:tc>
          <w:tcPr>
            <w:cnfStyle w:val="000010000000" w:firstRow="0" w:lastRow="0" w:firstColumn="0" w:lastColumn="0" w:oddVBand="1" w:evenVBand="0" w:oddHBand="0" w:evenHBand="0" w:firstRowFirstColumn="0" w:firstRowLastColumn="0" w:lastRowFirstColumn="0" w:lastRowLastColumn="0"/>
            <w:tcW w:w="1800" w:type="dxa"/>
          </w:tcPr>
          <w:p w:rsidR="006E2163" w:rsidRPr="007A34FD" w:rsidRDefault="006E2163" w:rsidP="002F56CD">
            <w:pPr>
              <w:autoSpaceDE w:val="0"/>
              <w:autoSpaceDN w:val="0"/>
              <w:adjustRightInd w:val="0"/>
              <w:spacing w:line="360" w:lineRule="auto"/>
              <w:ind w:left="60" w:right="60"/>
              <w:jc w:val="left"/>
              <w:rPr>
                <w:rFonts w:cs="Times New Roman"/>
                <w:color w:val="000000"/>
                <w:sz w:val="24"/>
                <w:szCs w:val="24"/>
              </w:rPr>
            </w:pPr>
            <w:r w:rsidRPr="007A34FD">
              <w:rPr>
                <w:rFonts w:cs="Times New Roman"/>
                <w:color w:val="000000"/>
                <w:sz w:val="24"/>
                <w:szCs w:val="24"/>
              </w:rPr>
              <w:t>At least secondary education 1995</w:t>
            </w:r>
          </w:p>
        </w:tc>
        <w:tc>
          <w:tcPr>
            <w:cnfStyle w:val="000001000000" w:firstRow="0" w:lastRow="0" w:firstColumn="0" w:lastColumn="0" w:oddVBand="0" w:evenVBand="1"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139</w:t>
            </w:r>
          </w:p>
        </w:tc>
        <w:tc>
          <w:tcPr>
            <w:cnfStyle w:val="000010000000" w:firstRow="0" w:lastRow="0" w:firstColumn="0" w:lastColumn="0" w:oddVBand="1" w:evenVBand="0"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94.00</w:t>
            </w:r>
          </w:p>
        </w:tc>
        <w:tc>
          <w:tcPr>
            <w:cnfStyle w:val="000001000000" w:firstRow="0" w:lastRow="0" w:firstColumn="0" w:lastColumn="0" w:oddVBand="0" w:evenVBand="1" w:oddHBand="0" w:evenHBand="0" w:firstRowFirstColumn="0" w:firstRowLastColumn="0" w:lastRowFirstColumn="0" w:lastRowLastColumn="0"/>
            <w:tcW w:w="90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2.00</w:t>
            </w:r>
          </w:p>
        </w:tc>
        <w:tc>
          <w:tcPr>
            <w:cnfStyle w:val="000010000000" w:firstRow="0" w:lastRow="0" w:firstColumn="0" w:lastColumn="0" w:oddVBand="1" w:evenVBand="0"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96.00</w:t>
            </w:r>
          </w:p>
        </w:tc>
        <w:tc>
          <w:tcPr>
            <w:cnfStyle w:val="000001000000" w:firstRow="0" w:lastRow="0" w:firstColumn="0" w:lastColumn="0" w:oddVBand="0" w:evenVBand="1" w:oddHBand="0" w:evenHBand="0" w:firstRowFirstColumn="0" w:firstRowLastColumn="0" w:lastRowFirstColumn="0" w:lastRowLastColumn="0"/>
            <w:tcW w:w="1478"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5934.00</w:t>
            </w:r>
          </w:p>
        </w:tc>
        <w:tc>
          <w:tcPr>
            <w:cnfStyle w:val="000010000000" w:firstRow="0" w:lastRow="0" w:firstColumn="0" w:lastColumn="0" w:oddVBand="1" w:evenVBand="0" w:oddHBand="0" w:evenHBand="0" w:firstRowFirstColumn="0" w:firstRowLastColumn="0" w:lastRowFirstColumn="0" w:lastRowLastColumn="0"/>
            <w:tcW w:w="78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42.6906</w:t>
            </w:r>
          </w:p>
        </w:tc>
        <w:tc>
          <w:tcPr>
            <w:cnfStyle w:val="000001000000" w:firstRow="0" w:lastRow="0" w:firstColumn="0" w:lastColumn="0" w:oddVBand="0" w:evenVBand="1" w:oddHBand="0" w:evenHBand="0" w:firstRowFirstColumn="0" w:firstRowLastColumn="0" w:lastRowFirstColumn="0" w:lastRowLastColumn="0"/>
            <w:tcW w:w="818"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2.08659</w:t>
            </w:r>
          </w:p>
        </w:tc>
        <w:tc>
          <w:tcPr>
            <w:cnfStyle w:val="000010000000" w:firstRow="0" w:lastRow="0" w:firstColumn="0" w:lastColumn="0" w:oddVBand="1" w:evenVBand="0" w:oddHBand="0" w:evenHBand="0" w:firstRowFirstColumn="0" w:firstRowLastColumn="0" w:lastRowFirstColumn="0" w:lastRowLastColumn="0"/>
            <w:tcW w:w="110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24.60053</w:t>
            </w:r>
          </w:p>
        </w:tc>
        <w:tc>
          <w:tcPr>
            <w:cnfStyle w:val="000001000000" w:firstRow="0" w:lastRow="0" w:firstColumn="0" w:lastColumn="0" w:oddVBand="0" w:evenVBand="1" w:oddHBand="0" w:evenHBand="0" w:firstRowFirstColumn="0" w:firstRowLastColumn="0" w:lastRowFirstColumn="0" w:lastRowLastColumn="0"/>
            <w:tcW w:w="954"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605.186</w:t>
            </w:r>
          </w:p>
        </w:tc>
      </w:tr>
      <w:tr w:rsidR="00402C03" w:rsidRPr="007A34FD" w:rsidTr="006235FE">
        <w:trPr>
          <w:cnfStyle w:val="000000100000" w:firstRow="0" w:lastRow="0" w:firstColumn="0" w:lastColumn="0" w:oddVBand="0" w:evenVBand="0" w:oddHBand="1" w:evenHBand="0" w:firstRowFirstColumn="0" w:firstRowLastColumn="0" w:lastRowFirstColumn="0" w:lastRowLastColumn="0"/>
          <w:trHeight w:val="606"/>
        </w:trPr>
        <w:tc>
          <w:tcPr>
            <w:cnfStyle w:val="000010000000" w:firstRow="0" w:lastRow="0" w:firstColumn="0" w:lastColumn="0" w:oddVBand="1" w:evenVBand="0" w:oddHBand="0" w:evenHBand="0" w:firstRowFirstColumn="0" w:firstRowLastColumn="0" w:lastRowFirstColumn="0" w:lastRowLastColumn="0"/>
            <w:tcW w:w="1800" w:type="dxa"/>
          </w:tcPr>
          <w:p w:rsidR="006E2163" w:rsidRPr="007A34FD" w:rsidRDefault="006E2163" w:rsidP="002F56CD">
            <w:pPr>
              <w:autoSpaceDE w:val="0"/>
              <w:autoSpaceDN w:val="0"/>
              <w:adjustRightInd w:val="0"/>
              <w:spacing w:line="360" w:lineRule="auto"/>
              <w:ind w:left="60" w:right="60"/>
              <w:jc w:val="left"/>
              <w:rPr>
                <w:rFonts w:cs="Times New Roman"/>
                <w:color w:val="000000"/>
                <w:sz w:val="24"/>
                <w:szCs w:val="24"/>
              </w:rPr>
            </w:pPr>
            <w:r w:rsidRPr="007A34FD">
              <w:rPr>
                <w:rFonts w:cs="Times New Roman"/>
                <w:color w:val="000000"/>
                <w:sz w:val="24"/>
                <w:szCs w:val="24"/>
              </w:rPr>
              <w:t>Valid N (</w:t>
            </w:r>
            <w:proofErr w:type="spellStart"/>
            <w:r w:rsidRPr="007A34FD">
              <w:rPr>
                <w:rFonts w:cs="Times New Roman"/>
                <w:color w:val="000000"/>
                <w:sz w:val="24"/>
                <w:szCs w:val="24"/>
              </w:rPr>
              <w:t>listwise</w:t>
            </w:r>
            <w:proofErr w:type="spellEnd"/>
            <w:r w:rsidRPr="007A34FD">
              <w:rPr>
                <w:rFonts w:cs="Times New Roman"/>
                <w:color w:val="000000"/>
                <w:sz w:val="24"/>
                <w:szCs w:val="24"/>
              </w:rPr>
              <w:t>)</w:t>
            </w:r>
          </w:p>
        </w:tc>
        <w:tc>
          <w:tcPr>
            <w:cnfStyle w:val="000001000000" w:firstRow="0" w:lastRow="0" w:firstColumn="0" w:lastColumn="0" w:oddVBand="0" w:evenVBand="1"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139</w:t>
            </w:r>
          </w:p>
        </w:tc>
        <w:tc>
          <w:tcPr>
            <w:cnfStyle w:val="000010000000" w:firstRow="0" w:lastRow="0" w:firstColumn="0" w:lastColumn="0" w:oddVBand="1" w:evenVBand="0"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90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478"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78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818"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0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954" w:type="dxa"/>
          </w:tcPr>
          <w:p w:rsidR="006E2163" w:rsidRPr="007A34FD" w:rsidRDefault="006E2163" w:rsidP="002F56CD">
            <w:pPr>
              <w:autoSpaceDE w:val="0"/>
              <w:autoSpaceDN w:val="0"/>
              <w:adjustRightInd w:val="0"/>
              <w:spacing w:line="360" w:lineRule="auto"/>
              <w:jc w:val="left"/>
              <w:rPr>
                <w:rFonts w:cs="Times New Roman"/>
                <w:sz w:val="24"/>
                <w:szCs w:val="24"/>
              </w:rPr>
            </w:pPr>
          </w:p>
        </w:tc>
      </w:tr>
    </w:tbl>
    <w:p w:rsidR="006E2163" w:rsidRPr="007A34FD" w:rsidRDefault="006E2163" w:rsidP="002F56CD">
      <w:pPr>
        <w:autoSpaceDE w:val="0"/>
        <w:autoSpaceDN w:val="0"/>
        <w:adjustRightInd w:val="0"/>
        <w:spacing w:after="0" w:line="360" w:lineRule="auto"/>
        <w:jc w:val="left"/>
        <w:rPr>
          <w:rFonts w:cs="Times New Roman"/>
          <w:sz w:val="24"/>
          <w:szCs w:val="24"/>
        </w:rPr>
      </w:pPr>
    </w:p>
    <w:p w:rsidR="006E2163" w:rsidRPr="007A34FD" w:rsidRDefault="006E2163" w:rsidP="002F56CD">
      <w:pPr>
        <w:autoSpaceDE w:val="0"/>
        <w:autoSpaceDN w:val="0"/>
        <w:adjustRightInd w:val="0"/>
        <w:spacing w:after="0" w:line="360" w:lineRule="auto"/>
        <w:jc w:val="left"/>
        <w:rPr>
          <w:rFonts w:cs="Times New Roman"/>
          <w:sz w:val="24"/>
          <w:szCs w:val="24"/>
        </w:rPr>
      </w:pPr>
    </w:p>
    <w:tbl>
      <w:tblPr>
        <w:tblStyle w:val="PlainTable2"/>
        <w:tblW w:w="11174" w:type="dxa"/>
        <w:tblInd w:w="-905" w:type="dxa"/>
        <w:tblLayout w:type="fixed"/>
        <w:tblLook w:val="0000" w:firstRow="0" w:lastRow="0" w:firstColumn="0" w:lastColumn="0" w:noHBand="0" w:noVBand="0"/>
      </w:tblPr>
      <w:tblGrid>
        <w:gridCol w:w="1815"/>
        <w:gridCol w:w="999"/>
        <w:gridCol w:w="999"/>
        <w:gridCol w:w="1090"/>
        <w:gridCol w:w="1090"/>
        <w:gridCol w:w="999"/>
        <w:gridCol w:w="999"/>
        <w:gridCol w:w="1000"/>
        <w:gridCol w:w="1181"/>
        <w:gridCol w:w="1002"/>
      </w:tblGrid>
      <w:tr w:rsidR="006E2163" w:rsidRPr="007A34FD" w:rsidTr="00402C03">
        <w:trPr>
          <w:cnfStyle w:val="000000100000" w:firstRow="0" w:lastRow="0" w:firstColumn="0" w:lastColumn="0" w:oddVBand="0" w:evenVBand="0" w:oddHBand="1" w:evenHBand="0" w:firstRowFirstColumn="0" w:firstRowLastColumn="0" w:lastRowFirstColumn="0" w:lastRowLastColumn="0"/>
          <w:trHeight w:val="331"/>
        </w:trPr>
        <w:tc>
          <w:tcPr>
            <w:cnfStyle w:val="000010000000" w:firstRow="0" w:lastRow="0" w:firstColumn="0" w:lastColumn="0" w:oddVBand="1" w:evenVBand="0" w:oddHBand="0" w:evenHBand="0" w:firstRowFirstColumn="0" w:firstRowLastColumn="0" w:lastRowFirstColumn="0" w:lastRowLastColumn="0"/>
            <w:tcW w:w="11174" w:type="dxa"/>
            <w:gridSpan w:val="10"/>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b/>
                <w:bCs/>
                <w:color w:val="000000"/>
                <w:sz w:val="24"/>
                <w:szCs w:val="24"/>
              </w:rPr>
              <w:t>Descriptive Statistics</w:t>
            </w:r>
          </w:p>
        </w:tc>
      </w:tr>
      <w:tr w:rsidR="00402C03" w:rsidRPr="007A34FD" w:rsidTr="00402C03">
        <w:trPr>
          <w:trHeight w:val="331"/>
        </w:trPr>
        <w:tc>
          <w:tcPr>
            <w:cnfStyle w:val="000010000000" w:firstRow="0" w:lastRow="0" w:firstColumn="0" w:lastColumn="0" w:oddVBand="1" w:evenVBand="0" w:oddHBand="0" w:evenHBand="0" w:firstRowFirstColumn="0" w:firstRowLastColumn="0" w:lastRowFirstColumn="0" w:lastRowLastColumn="0"/>
            <w:tcW w:w="1815" w:type="dxa"/>
            <w:vMerge w:val="restart"/>
          </w:tcPr>
          <w:p w:rsidR="006E2163" w:rsidRPr="007A34FD" w:rsidRDefault="006E2163" w:rsidP="002F56CD">
            <w:pPr>
              <w:autoSpaceDE w:val="0"/>
              <w:autoSpaceDN w:val="0"/>
              <w:adjustRightInd w:val="0"/>
              <w:spacing w:line="360" w:lineRule="auto"/>
              <w:ind w:left="60" w:right="60"/>
              <w:jc w:val="left"/>
              <w:rPr>
                <w:rFonts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999" w:type="dxa"/>
          </w:tcPr>
          <w:p w:rsidR="006E2163" w:rsidRPr="007A34FD" w:rsidRDefault="00402C03" w:rsidP="002F56CD">
            <w:pPr>
              <w:autoSpaceDE w:val="0"/>
              <w:autoSpaceDN w:val="0"/>
              <w:adjustRightInd w:val="0"/>
              <w:spacing w:line="360" w:lineRule="auto"/>
              <w:ind w:left="60" w:right="60"/>
              <w:rPr>
                <w:rFonts w:cs="Times New Roman"/>
                <w:color w:val="000000"/>
                <w:sz w:val="24"/>
                <w:szCs w:val="24"/>
              </w:rPr>
            </w:pPr>
            <w:r w:rsidRPr="007A34FD">
              <w:rPr>
                <w:rFonts w:cs="Times New Roman"/>
                <w:color w:val="000000"/>
                <w:sz w:val="24"/>
                <w:szCs w:val="24"/>
              </w:rPr>
              <w:t xml:space="preserve">  </w:t>
            </w:r>
            <w:r w:rsidR="006E2163" w:rsidRPr="007A34FD">
              <w:rPr>
                <w:rFonts w:cs="Times New Roman"/>
                <w:color w:val="000000"/>
                <w:sz w:val="24"/>
                <w:szCs w:val="24"/>
              </w:rPr>
              <w:t>N</w:t>
            </w:r>
          </w:p>
        </w:tc>
        <w:tc>
          <w:tcPr>
            <w:cnfStyle w:val="000010000000" w:firstRow="0" w:lastRow="0" w:firstColumn="0" w:lastColumn="0" w:oddVBand="1" w:evenVBand="0" w:oddHBand="0" w:evenHBand="0" w:firstRowFirstColumn="0" w:firstRowLastColumn="0" w:lastRowFirstColumn="0" w:lastRowLastColumn="0"/>
            <w:tcW w:w="999" w:type="dxa"/>
          </w:tcPr>
          <w:p w:rsidR="006E2163" w:rsidRPr="007A34FD" w:rsidRDefault="00402C0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 xml:space="preserve"> </w:t>
            </w:r>
            <w:r w:rsidR="006E2163" w:rsidRPr="007A34FD">
              <w:rPr>
                <w:rFonts w:cs="Times New Roman"/>
                <w:color w:val="000000"/>
                <w:sz w:val="24"/>
                <w:szCs w:val="24"/>
              </w:rPr>
              <w:t>Range</w:t>
            </w:r>
          </w:p>
        </w:tc>
        <w:tc>
          <w:tcPr>
            <w:cnfStyle w:val="000001000000" w:firstRow="0" w:lastRow="0" w:firstColumn="0" w:lastColumn="0" w:oddVBand="0" w:evenVBand="1" w:oddHBand="0" w:evenHBand="0" w:firstRowFirstColumn="0" w:firstRowLastColumn="0" w:lastRowFirstColumn="0" w:lastRowLastColumn="0"/>
            <w:tcW w:w="109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Minimum</w:t>
            </w:r>
          </w:p>
        </w:tc>
        <w:tc>
          <w:tcPr>
            <w:cnfStyle w:val="000010000000" w:firstRow="0" w:lastRow="0" w:firstColumn="0" w:lastColumn="0" w:oddVBand="1" w:evenVBand="0" w:oddHBand="0" w:evenHBand="0" w:firstRowFirstColumn="0" w:firstRowLastColumn="0" w:lastRowFirstColumn="0" w:lastRowLastColumn="0"/>
            <w:tcW w:w="109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Maximum</w:t>
            </w:r>
          </w:p>
        </w:tc>
        <w:tc>
          <w:tcPr>
            <w:cnfStyle w:val="000001000000" w:firstRow="0" w:lastRow="0" w:firstColumn="0" w:lastColumn="0" w:oddVBand="0" w:evenVBand="1"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ind w:left="60" w:right="60"/>
              <w:rPr>
                <w:rFonts w:cs="Times New Roman"/>
                <w:color w:val="000000"/>
                <w:sz w:val="24"/>
                <w:szCs w:val="24"/>
              </w:rPr>
            </w:pPr>
            <w:r w:rsidRPr="007A34FD">
              <w:rPr>
                <w:rFonts w:cs="Times New Roman"/>
                <w:color w:val="000000"/>
                <w:sz w:val="24"/>
                <w:szCs w:val="24"/>
              </w:rPr>
              <w:t>Sum</w:t>
            </w:r>
          </w:p>
        </w:tc>
        <w:tc>
          <w:tcPr>
            <w:cnfStyle w:val="000010000000" w:firstRow="0" w:lastRow="0" w:firstColumn="0" w:lastColumn="0" w:oddVBand="1" w:evenVBand="0" w:oddHBand="0" w:evenHBand="0" w:firstRowFirstColumn="0" w:firstRowLastColumn="0" w:lastRowFirstColumn="0" w:lastRowLastColumn="0"/>
            <w:tcW w:w="1999" w:type="dxa"/>
            <w:gridSpan w:val="2"/>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Mean</w:t>
            </w:r>
          </w:p>
        </w:tc>
        <w:tc>
          <w:tcPr>
            <w:cnfStyle w:val="000001000000" w:firstRow="0" w:lastRow="0" w:firstColumn="0" w:lastColumn="0" w:oddVBand="0" w:evenVBand="1" w:oddHBand="0" w:evenHBand="0" w:firstRowFirstColumn="0" w:firstRowLastColumn="0" w:lastRowFirstColumn="0" w:lastRowLastColumn="0"/>
            <w:tcW w:w="1181"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Std. Deviation</w:t>
            </w:r>
          </w:p>
        </w:tc>
        <w:tc>
          <w:tcPr>
            <w:cnfStyle w:val="000010000000" w:firstRow="0" w:lastRow="0" w:firstColumn="0" w:lastColumn="0" w:oddVBand="1" w:evenVBand="0" w:oddHBand="0" w:evenHBand="0" w:firstRowFirstColumn="0" w:firstRowLastColumn="0" w:lastRowFirstColumn="0" w:lastRowLastColumn="0"/>
            <w:tcW w:w="1002"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Variance</w:t>
            </w:r>
          </w:p>
        </w:tc>
      </w:tr>
      <w:tr w:rsidR="00402C03" w:rsidRPr="007A34FD" w:rsidTr="00402C03">
        <w:trPr>
          <w:cnfStyle w:val="000000100000" w:firstRow="0" w:lastRow="0" w:firstColumn="0" w:lastColumn="0" w:oddVBand="0" w:evenVBand="0" w:oddHBand="1" w:evenHBand="0" w:firstRowFirstColumn="0" w:firstRowLastColumn="0" w:lastRowFirstColumn="0" w:lastRowLastColumn="0"/>
          <w:trHeight w:val="378"/>
        </w:trPr>
        <w:tc>
          <w:tcPr>
            <w:cnfStyle w:val="000010000000" w:firstRow="0" w:lastRow="0" w:firstColumn="0" w:lastColumn="0" w:oddVBand="1" w:evenVBand="0" w:oddHBand="0" w:evenHBand="0" w:firstRowFirstColumn="0" w:firstRowLastColumn="0" w:lastRowFirstColumn="0" w:lastRowLastColumn="0"/>
            <w:tcW w:w="1815" w:type="dxa"/>
            <w:vMerge/>
          </w:tcPr>
          <w:p w:rsidR="006E2163" w:rsidRPr="007A34FD" w:rsidRDefault="006E2163" w:rsidP="002F56CD">
            <w:pPr>
              <w:autoSpaceDE w:val="0"/>
              <w:autoSpaceDN w:val="0"/>
              <w:adjustRightInd w:val="0"/>
              <w:spacing w:line="360" w:lineRule="auto"/>
              <w:jc w:val="left"/>
              <w:rPr>
                <w:rFonts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Statistic</w:t>
            </w:r>
          </w:p>
        </w:tc>
        <w:tc>
          <w:tcPr>
            <w:cnfStyle w:val="000010000000" w:firstRow="0" w:lastRow="0" w:firstColumn="0" w:lastColumn="0" w:oddVBand="1" w:evenVBand="0"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1090" w:type="dxa"/>
          </w:tcPr>
          <w:p w:rsidR="006E2163" w:rsidRPr="007A34FD" w:rsidRDefault="00402C0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 xml:space="preserve"> </w:t>
            </w:r>
            <w:r w:rsidR="006E2163" w:rsidRPr="007A34FD">
              <w:rPr>
                <w:rFonts w:cs="Times New Roman"/>
                <w:color w:val="000000"/>
                <w:sz w:val="24"/>
                <w:szCs w:val="24"/>
              </w:rPr>
              <w:t>Statistic</w:t>
            </w:r>
          </w:p>
        </w:tc>
        <w:tc>
          <w:tcPr>
            <w:cnfStyle w:val="000010000000" w:firstRow="0" w:lastRow="0" w:firstColumn="0" w:lastColumn="0" w:oddVBand="1" w:evenVBand="0" w:oddHBand="0" w:evenHBand="0" w:firstRowFirstColumn="0" w:firstRowLastColumn="0" w:lastRowFirstColumn="0" w:lastRowLastColumn="0"/>
            <w:tcW w:w="1090" w:type="dxa"/>
          </w:tcPr>
          <w:p w:rsidR="006E2163" w:rsidRPr="007A34FD" w:rsidRDefault="00402C0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 xml:space="preserve">  </w:t>
            </w:r>
            <w:r w:rsidR="006E2163"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Statistic</w:t>
            </w:r>
          </w:p>
        </w:tc>
        <w:tc>
          <w:tcPr>
            <w:cnfStyle w:val="000010000000" w:firstRow="0" w:lastRow="0" w:firstColumn="0" w:lastColumn="0" w:oddVBand="1" w:evenVBand="0"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100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Std. Error</w:t>
            </w:r>
          </w:p>
        </w:tc>
        <w:tc>
          <w:tcPr>
            <w:cnfStyle w:val="000010000000" w:firstRow="0" w:lastRow="0" w:firstColumn="0" w:lastColumn="0" w:oddVBand="1" w:evenVBand="0" w:oddHBand="0" w:evenHBand="0" w:firstRowFirstColumn="0" w:firstRowLastColumn="0" w:lastRowFirstColumn="0" w:lastRowLastColumn="0"/>
            <w:tcW w:w="1181"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1002"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Statistic</w:t>
            </w:r>
          </w:p>
        </w:tc>
      </w:tr>
      <w:tr w:rsidR="00402C03" w:rsidRPr="007A34FD" w:rsidTr="00402C03">
        <w:trPr>
          <w:trHeight w:val="679"/>
        </w:trPr>
        <w:tc>
          <w:tcPr>
            <w:cnfStyle w:val="000010000000" w:firstRow="0" w:lastRow="0" w:firstColumn="0" w:lastColumn="0" w:oddVBand="1" w:evenVBand="0" w:oddHBand="0" w:evenHBand="0" w:firstRowFirstColumn="0" w:firstRowLastColumn="0" w:lastRowFirstColumn="0" w:lastRowLastColumn="0"/>
            <w:tcW w:w="1815" w:type="dxa"/>
          </w:tcPr>
          <w:p w:rsidR="006E2163" w:rsidRPr="007A34FD" w:rsidRDefault="006E2163" w:rsidP="002F56CD">
            <w:pPr>
              <w:autoSpaceDE w:val="0"/>
              <w:autoSpaceDN w:val="0"/>
              <w:adjustRightInd w:val="0"/>
              <w:spacing w:line="360" w:lineRule="auto"/>
              <w:ind w:right="60"/>
              <w:jc w:val="left"/>
              <w:rPr>
                <w:rFonts w:cs="Times New Roman"/>
                <w:color w:val="000000"/>
                <w:sz w:val="24"/>
                <w:szCs w:val="24"/>
              </w:rPr>
            </w:pPr>
            <w:r w:rsidRPr="007A34FD">
              <w:rPr>
                <w:rFonts w:cs="Times New Roman"/>
                <w:color w:val="000000"/>
                <w:sz w:val="24"/>
                <w:szCs w:val="24"/>
              </w:rPr>
              <w:t>At least secondary education 2015</w:t>
            </w:r>
          </w:p>
        </w:tc>
        <w:tc>
          <w:tcPr>
            <w:cnfStyle w:val="000001000000" w:firstRow="0" w:lastRow="0" w:firstColumn="0" w:lastColumn="0" w:oddVBand="0" w:evenVBand="1"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139</w:t>
            </w:r>
          </w:p>
        </w:tc>
        <w:tc>
          <w:tcPr>
            <w:cnfStyle w:val="000010000000" w:firstRow="0" w:lastRow="0" w:firstColumn="0" w:lastColumn="0" w:oddVBand="1" w:evenVBand="0"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93.90</w:t>
            </w:r>
          </w:p>
        </w:tc>
        <w:tc>
          <w:tcPr>
            <w:cnfStyle w:val="000001000000" w:firstRow="0" w:lastRow="0" w:firstColumn="0" w:lastColumn="0" w:oddVBand="0" w:evenVBand="1" w:oddHBand="0" w:evenHBand="0" w:firstRowFirstColumn="0" w:firstRowLastColumn="0" w:lastRowFirstColumn="0" w:lastRowLastColumn="0"/>
            <w:tcW w:w="109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6.10</w:t>
            </w:r>
          </w:p>
        </w:tc>
        <w:tc>
          <w:tcPr>
            <w:cnfStyle w:val="000010000000" w:firstRow="0" w:lastRow="0" w:firstColumn="0" w:lastColumn="0" w:oddVBand="1" w:evenVBand="0" w:oddHBand="0" w:evenHBand="0" w:firstRowFirstColumn="0" w:firstRowLastColumn="0" w:lastRowFirstColumn="0" w:lastRowLastColumn="0"/>
            <w:tcW w:w="109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100.00</w:t>
            </w:r>
          </w:p>
        </w:tc>
        <w:tc>
          <w:tcPr>
            <w:cnfStyle w:val="000001000000" w:firstRow="0" w:lastRow="0" w:firstColumn="0" w:lastColumn="0" w:oddVBand="0" w:evenVBand="1"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8687.59</w:t>
            </w:r>
          </w:p>
        </w:tc>
        <w:tc>
          <w:tcPr>
            <w:cnfStyle w:val="000010000000" w:firstRow="0" w:lastRow="0" w:firstColumn="0" w:lastColumn="0" w:oddVBand="1" w:evenVBand="0"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62.5006</w:t>
            </w:r>
          </w:p>
        </w:tc>
        <w:tc>
          <w:tcPr>
            <w:cnfStyle w:val="000001000000" w:firstRow="0" w:lastRow="0" w:firstColumn="0" w:lastColumn="0" w:oddVBand="0" w:evenVBand="1" w:oddHBand="0" w:evenHBand="0" w:firstRowFirstColumn="0" w:firstRowLastColumn="0" w:lastRowFirstColumn="0" w:lastRowLastColumn="0"/>
            <w:tcW w:w="100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2.34549</w:t>
            </w:r>
          </w:p>
        </w:tc>
        <w:tc>
          <w:tcPr>
            <w:cnfStyle w:val="000010000000" w:firstRow="0" w:lastRow="0" w:firstColumn="0" w:lastColumn="0" w:oddVBand="1" w:evenVBand="0" w:oddHBand="0" w:evenHBand="0" w:firstRowFirstColumn="0" w:firstRowLastColumn="0" w:lastRowFirstColumn="0" w:lastRowLastColumn="0"/>
            <w:tcW w:w="1181"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27.65298</w:t>
            </w:r>
          </w:p>
        </w:tc>
        <w:tc>
          <w:tcPr>
            <w:cnfStyle w:val="000001000000" w:firstRow="0" w:lastRow="0" w:firstColumn="0" w:lastColumn="0" w:oddVBand="0" w:evenVBand="1" w:oddHBand="0" w:evenHBand="0" w:firstRowFirstColumn="0" w:firstRowLastColumn="0" w:lastRowFirstColumn="0" w:lastRowLastColumn="0"/>
            <w:tcW w:w="1002"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764.687</w:t>
            </w:r>
          </w:p>
        </w:tc>
      </w:tr>
      <w:tr w:rsidR="00402C03" w:rsidRPr="007A34FD" w:rsidTr="00402C03">
        <w:trPr>
          <w:cnfStyle w:val="000000100000" w:firstRow="0" w:lastRow="0" w:firstColumn="0" w:lastColumn="0" w:oddVBand="0" w:evenVBand="0" w:oddHBand="1" w:evenHBand="0" w:firstRowFirstColumn="0" w:firstRowLastColumn="0" w:lastRowFirstColumn="0" w:lastRowLastColumn="0"/>
          <w:trHeight w:val="331"/>
        </w:trPr>
        <w:tc>
          <w:tcPr>
            <w:cnfStyle w:val="000010000000" w:firstRow="0" w:lastRow="0" w:firstColumn="0" w:lastColumn="0" w:oddVBand="1" w:evenVBand="0" w:oddHBand="0" w:evenHBand="0" w:firstRowFirstColumn="0" w:firstRowLastColumn="0" w:lastRowFirstColumn="0" w:lastRowLastColumn="0"/>
            <w:tcW w:w="1815" w:type="dxa"/>
          </w:tcPr>
          <w:p w:rsidR="006E2163" w:rsidRPr="007A34FD" w:rsidRDefault="006E2163" w:rsidP="002F56CD">
            <w:pPr>
              <w:autoSpaceDE w:val="0"/>
              <w:autoSpaceDN w:val="0"/>
              <w:adjustRightInd w:val="0"/>
              <w:spacing w:line="360" w:lineRule="auto"/>
              <w:ind w:right="60"/>
              <w:jc w:val="left"/>
              <w:rPr>
                <w:rFonts w:cs="Times New Roman"/>
                <w:color w:val="000000"/>
                <w:sz w:val="24"/>
                <w:szCs w:val="24"/>
              </w:rPr>
            </w:pPr>
            <w:r w:rsidRPr="007A34FD">
              <w:rPr>
                <w:rFonts w:cs="Times New Roman"/>
                <w:color w:val="000000"/>
                <w:sz w:val="24"/>
                <w:szCs w:val="24"/>
              </w:rPr>
              <w:t>Valid N (</w:t>
            </w:r>
            <w:proofErr w:type="spellStart"/>
            <w:r w:rsidRPr="007A34FD">
              <w:rPr>
                <w:rFonts w:cs="Times New Roman"/>
                <w:color w:val="000000"/>
                <w:sz w:val="24"/>
                <w:szCs w:val="24"/>
              </w:rPr>
              <w:t>listwise</w:t>
            </w:r>
            <w:proofErr w:type="spellEnd"/>
            <w:r w:rsidRPr="007A34FD">
              <w:rPr>
                <w:rFonts w:cs="Times New Roman"/>
                <w:color w:val="000000"/>
                <w:sz w:val="24"/>
                <w:szCs w:val="24"/>
              </w:rPr>
              <w:t>)</w:t>
            </w:r>
          </w:p>
        </w:tc>
        <w:tc>
          <w:tcPr>
            <w:cnfStyle w:val="000001000000" w:firstRow="0" w:lastRow="0" w:firstColumn="0" w:lastColumn="0" w:oddVBand="0" w:evenVBand="1"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139</w:t>
            </w:r>
          </w:p>
        </w:tc>
        <w:tc>
          <w:tcPr>
            <w:cnfStyle w:val="000010000000" w:firstRow="0" w:lastRow="0" w:firstColumn="0" w:lastColumn="0" w:oddVBand="1" w:evenVBand="0"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09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09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999"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00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181"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002" w:type="dxa"/>
          </w:tcPr>
          <w:p w:rsidR="006E2163" w:rsidRPr="007A34FD" w:rsidRDefault="006E2163" w:rsidP="002F56CD">
            <w:pPr>
              <w:autoSpaceDE w:val="0"/>
              <w:autoSpaceDN w:val="0"/>
              <w:adjustRightInd w:val="0"/>
              <w:spacing w:line="360" w:lineRule="auto"/>
              <w:jc w:val="left"/>
              <w:rPr>
                <w:rFonts w:cs="Times New Roman"/>
                <w:sz w:val="24"/>
                <w:szCs w:val="24"/>
              </w:rPr>
            </w:pPr>
          </w:p>
        </w:tc>
      </w:tr>
    </w:tbl>
    <w:p w:rsidR="006E2163" w:rsidRPr="007A34FD" w:rsidRDefault="006E2163" w:rsidP="002F56CD">
      <w:pPr>
        <w:autoSpaceDE w:val="0"/>
        <w:autoSpaceDN w:val="0"/>
        <w:adjustRightInd w:val="0"/>
        <w:spacing w:after="0" w:line="360" w:lineRule="auto"/>
        <w:jc w:val="left"/>
        <w:rPr>
          <w:rFonts w:cs="Times New Roman"/>
          <w:sz w:val="24"/>
          <w:szCs w:val="24"/>
        </w:rPr>
      </w:pPr>
    </w:p>
    <w:p w:rsidR="006E2163" w:rsidRPr="007A34FD" w:rsidRDefault="006E2163" w:rsidP="002F56CD">
      <w:pPr>
        <w:autoSpaceDE w:val="0"/>
        <w:autoSpaceDN w:val="0"/>
        <w:adjustRightInd w:val="0"/>
        <w:spacing w:after="0" w:line="360" w:lineRule="auto"/>
        <w:jc w:val="left"/>
        <w:rPr>
          <w:rFonts w:cs="Times New Roman"/>
          <w:sz w:val="24"/>
          <w:szCs w:val="24"/>
        </w:rPr>
      </w:pPr>
    </w:p>
    <w:tbl>
      <w:tblPr>
        <w:tblStyle w:val="PlainTable2"/>
        <w:tblW w:w="11267" w:type="dxa"/>
        <w:tblInd w:w="-905" w:type="dxa"/>
        <w:tblLayout w:type="fixed"/>
        <w:tblLook w:val="0000" w:firstRow="0" w:lastRow="0" w:firstColumn="0" w:lastColumn="0" w:noHBand="0" w:noVBand="0"/>
      </w:tblPr>
      <w:tblGrid>
        <w:gridCol w:w="2070"/>
        <w:gridCol w:w="900"/>
        <w:gridCol w:w="990"/>
        <w:gridCol w:w="1170"/>
        <w:gridCol w:w="1080"/>
        <w:gridCol w:w="990"/>
        <w:gridCol w:w="990"/>
        <w:gridCol w:w="810"/>
        <w:gridCol w:w="1350"/>
        <w:gridCol w:w="917"/>
      </w:tblGrid>
      <w:tr w:rsidR="008743E3" w:rsidRPr="007A34FD" w:rsidTr="008743E3">
        <w:trPr>
          <w:cnfStyle w:val="000000100000" w:firstRow="0" w:lastRow="0" w:firstColumn="0" w:lastColumn="0" w:oddVBand="0" w:evenVBand="0" w:oddHBand="1" w:evenHBand="0" w:firstRowFirstColumn="0" w:firstRowLastColumn="0" w:lastRowFirstColumn="0" w:lastRowLastColumn="0"/>
          <w:trHeight w:val="234"/>
        </w:trPr>
        <w:tc>
          <w:tcPr>
            <w:cnfStyle w:val="000010000000" w:firstRow="0" w:lastRow="0" w:firstColumn="0" w:lastColumn="0" w:oddVBand="1" w:evenVBand="0" w:oddHBand="0" w:evenHBand="0" w:firstRowFirstColumn="0" w:firstRowLastColumn="0" w:lastRowFirstColumn="0" w:lastRowLastColumn="0"/>
            <w:tcW w:w="2070" w:type="dxa"/>
            <w:vMerge w:val="restart"/>
          </w:tcPr>
          <w:p w:rsidR="006E2163" w:rsidRPr="007A34FD" w:rsidRDefault="006E2163" w:rsidP="002F56CD">
            <w:pPr>
              <w:autoSpaceDE w:val="0"/>
              <w:autoSpaceDN w:val="0"/>
              <w:adjustRightInd w:val="0"/>
              <w:spacing w:line="360" w:lineRule="auto"/>
              <w:ind w:left="60" w:right="60"/>
              <w:jc w:val="left"/>
              <w:rPr>
                <w:rFonts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90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N</w:t>
            </w:r>
          </w:p>
        </w:tc>
        <w:tc>
          <w:tcPr>
            <w:cnfStyle w:val="000010000000" w:firstRow="0" w:lastRow="0" w:firstColumn="0" w:lastColumn="0" w:oddVBand="1" w:evenVBand="0"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Range</w:t>
            </w:r>
          </w:p>
        </w:tc>
        <w:tc>
          <w:tcPr>
            <w:cnfStyle w:val="000001000000" w:firstRow="0" w:lastRow="0" w:firstColumn="0" w:lastColumn="0" w:oddVBand="0" w:evenVBand="1"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Minimum</w:t>
            </w:r>
          </w:p>
        </w:tc>
        <w:tc>
          <w:tcPr>
            <w:cnfStyle w:val="000010000000" w:firstRow="0" w:lastRow="0" w:firstColumn="0" w:lastColumn="0" w:oddVBand="1" w:evenVBand="0" w:oddHBand="0" w:evenHBand="0" w:firstRowFirstColumn="0" w:firstRowLastColumn="0" w:lastRowFirstColumn="0" w:lastRowLastColumn="0"/>
            <w:tcW w:w="108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Maximum</w:t>
            </w:r>
          </w:p>
        </w:tc>
        <w:tc>
          <w:tcPr>
            <w:cnfStyle w:val="000001000000" w:firstRow="0" w:lastRow="0" w:firstColumn="0" w:lastColumn="0" w:oddVBand="0" w:evenVBand="1"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Sum</w:t>
            </w:r>
          </w:p>
        </w:tc>
        <w:tc>
          <w:tcPr>
            <w:cnfStyle w:val="000010000000" w:firstRow="0" w:lastRow="0" w:firstColumn="0" w:lastColumn="0" w:oddVBand="1" w:evenVBand="0" w:oddHBand="0" w:evenHBand="0" w:firstRowFirstColumn="0" w:firstRowLastColumn="0" w:lastRowFirstColumn="0" w:lastRowLastColumn="0"/>
            <w:tcW w:w="1800" w:type="dxa"/>
            <w:gridSpan w:val="2"/>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Mean</w:t>
            </w:r>
          </w:p>
        </w:tc>
        <w:tc>
          <w:tcPr>
            <w:cnfStyle w:val="000001000000" w:firstRow="0" w:lastRow="0" w:firstColumn="0" w:lastColumn="0" w:oddVBand="0" w:evenVBand="1" w:oddHBand="0" w:evenHBand="0" w:firstRowFirstColumn="0" w:firstRowLastColumn="0" w:lastRowFirstColumn="0" w:lastRowLastColumn="0"/>
            <w:tcW w:w="135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Std. Deviation</w:t>
            </w:r>
          </w:p>
        </w:tc>
        <w:tc>
          <w:tcPr>
            <w:cnfStyle w:val="000010000000" w:firstRow="0" w:lastRow="0" w:firstColumn="0" w:lastColumn="0" w:oddVBand="1" w:evenVBand="0" w:oddHBand="0" w:evenHBand="0" w:firstRowFirstColumn="0" w:firstRowLastColumn="0" w:lastRowFirstColumn="0" w:lastRowLastColumn="0"/>
            <w:tcW w:w="917"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Variance</w:t>
            </w:r>
          </w:p>
        </w:tc>
      </w:tr>
      <w:tr w:rsidR="008743E3" w:rsidRPr="007A34FD" w:rsidTr="008743E3">
        <w:trPr>
          <w:trHeight w:val="267"/>
        </w:trPr>
        <w:tc>
          <w:tcPr>
            <w:cnfStyle w:val="000010000000" w:firstRow="0" w:lastRow="0" w:firstColumn="0" w:lastColumn="0" w:oddVBand="1" w:evenVBand="0" w:oddHBand="0" w:evenHBand="0" w:firstRowFirstColumn="0" w:firstRowLastColumn="0" w:lastRowFirstColumn="0" w:lastRowLastColumn="0"/>
            <w:tcW w:w="2070" w:type="dxa"/>
            <w:vMerge/>
          </w:tcPr>
          <w:p w:rsidR="006E2163" w:rsidRPr="007A34FD" w:rsidRDefault="006E2163" w:rsidP="002F56CD">
            <w:pPr>
              <w:autoSpaceDE w:val="0"/>
              <w:autoSpaceDN w:val="0"/>
              <w:adjustRightInd w:val="0"/>
              <w:spacing w:line="360" w:lineRule="auto"/>
              <w:jc w:val="left"/>
              <w:rPr>
                <w:rFonts w:cs="Times New Roman"/>
                <w:color w:val="000000"/>
                <w:sz w:val="24"/>
                <w:szCs w:val="24"/>
              </w:rPr>
            </w:pPr>
          </w:p>
        </w:tc>
        <w:tc>
          <w:tcPr>
            <w:cnfStyle w:val="000001000000" w:firstRow="0" w:lastRow="0" w:firstColumn="0" w:lastColumn="0" w:oddVBand="0" w:evenVBand="1" w:oddHBand="0" w:evenHBand="0" w:firstRowFirstColumn="0" w:firstRowLastColumn="0" w:lastRowFirstColumn="0" w:lastRowLastColumn="0"/>
            <w:tcW w:w="90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Statistic</w:t>
            </w:r>
          </w:p>
        </w:tc>
        <w:tc>
          <w:tcPr>
            <w:cnfStyle w:val="000010000000" w:firstRow="0" w:lastRow="0" w:firstColumn="0" w:lastColumn="0" w:oddVBand="1" w:evenVBand="0"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ind w:left="60" w:right="60"/>
              <w:rPr>
                <w:rFonts w:cs="Times New Roman"/>
                <w:color w:val="000000"/>
                <w:sz w:val="24"/>
                <w:szCs w:val="24"/>
              </w:rPr>
            </w:pPr>
            <w:r w:rsidRPr="007A34FD">
              <w:rPr>
                <w:rFonts w:cs="Times New Roman"/>
                <w:color w:val="000000"/>
                <w:sz w:val="24"/>
                <w:szCs w:val="24"/>
              </w:rPr>
              <w:t>Statistic</w:t>
            </w:r>
          </w:p>
        </w:tc>
        <w:tc>
          <w:tcPr>
            <w:cnfStyle w:val="000010000000" w:firstRow="0" w:lastRow="0" w:firstColumn="0" w:lastColumn="0" w:oddVBand="1" w:evenVBand="0" w:oddHBand="0" w:evenHBand="0" w:firstRowFirstColumn="0" w:firstRowLastColumn="0" w:lastRowFirstColumn="0" w:lastRowLastColumn="0"/>
            <w:tcW w:w="1080" w:type="dxa"/>
          </w:tcPr>
          <w:p w:rsidR="006E2163" w:rsidRPr="007A34FD" w:rsidRDefault="006E2163" w:rsidP="002F56CD">
            <w:pPr>
              <w:autoSpaceDE w:val="0"/>
              <w:autoSpaceDN w:val="0"/>
              <w:adjustRightInd w:val="0"/>
              <w:spacing w:line="360" w:lineRule="auto"/>
              <w:ind w:left="60" w:right="60"/>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Statistic</w:t>
            </w:r>
          </w:p>
        </w:tc>
        <w:tc>
          <w:tcPr>
            <w:cnfStyle w:val="000010000000" w:firstRow="0" w:lastRow="0" w:firstColumn="0" w:lastColumn="0" w:oddVBand="1" w:evenVBand="0"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810"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Std. Error</w:t>
            </w:r>
          </w:p>
        </w:tc>
        <w:tc>
          <w:tcPr>
            <w:cnfStyle w:val="000010000000" w:firstRow="0" w:lastRow="0" w:firstColumn="0" w:lastColumn="0" w:oddVBand="1" w:evenVBand="0" w:oddHBand="0" w:evenHBand="0" w:firstRowFirstColumn="0" w:firstRowLastColumn="0" w:lastRowFirstColumn="0" w:lastRowLastColumn="0"/>
            <w:tcW w:w="1350" w:type="dxa"/>
          </w:tcPr>
          <w:p w:rsidR="006E2163" w:rsidRPr="007A34FD" w:rsidRDefault="006E2163" w:rsidP="002F56CD">
            <w:pPr>
              <w:autoSpaceDE w:val="0"/>
              <w:autoSpaceDN w:val="0"/>
              <w:adjustRightInd w:val="0"/>
              <w:spacing w:line="360" w:lineRule="auto"/>
              <w:ind w:left="60" w:right="60"/>
              <w:jc w:val="center"/>
              <w:rPr>
                <w:rFonts w:cs="Times New Roman"/>
                <w:color w:val="000000"/>
                <w:sz w:val="24"/>
                <w:szCs w:val="24"/>
              </w:rPr>
            </w:pPr>
            <w:r w:rsidRPr="007A34FD">
              <w:rPr>
                <w:rFonts w:cs="Times New Roman"/>
                <w:color w:val="000000"/>
                <w:sz w:val="24"/>
                <w:szCs w:val="24"/>
              </w:rPr>
              <w:t>Statistic</w:t>
            </w:r>
          </w:p>
        </w:tc>
        <w:tc>
          <w:tcPr>
            <w:cnfStyle w:val="000001000000" w:firstRow="0" w:lastRow="0" w:firstColumn="0" w:lastColumn="0" w:oddVBand="0" w:evenVBand="1" w:oddHBand="0" w:evenHBand="0" w:firstRowFirstColumn="0" w:firstRowLastColumn="0" w:lastRowFirstColumn="0" w:lastRowLastColumn="0"/>
            <w:tcW w:w="917" w:type="dxa"/>
          </w:tcPr>
          <w:p w:rsidR="006E2163" w:rsidRPr="007A34FD" w:rsidRDefault="006E2163" w:rsidP="002F56CD">
            <w:pPr>
              <w:autoSpaceDE w:val="0"/>
              <w:autoSpaceDN w:val="0"/>
              <w:adjustRightInd w:val="0"/>
              <w:spacing w:line="360" w:lineRule="auto"/>
              <w:ind w:right="60"/>
              <w:rPr>
                <w:rFonts w:cs="Times New Roman"/>
                <w:color w:val="000000"/>
                <w:sz w:val="24"/>
                <w:szCs w:val="24"/>
              </w:rPr>
            </w:pPr>
            <w:r w:rsidRPr="007A34FD">
              <w:rPr>
                <w:rFonts w:cs="Times New Roman"/>
                <w:color w:val="000000"/>
                <w:sz w:val="24"/>
                <w:szCs w:val="24"/>
              </w:rPr>
              <w:t>Statistic</w:t>
            </w:r>
          </w:p>
        </w:tc>
      </w:tr>
      <w:tr w:rsidR="008743E3" w:rsidRPr="007A34FD" w:rsidTr="008743E3">
        <w:trPr>
          <w:cnfStyle w:val="000000100000" w:firstRow="0" w:lastRow="0" w:firstColumn="0" w:lastColumn="0" w:oddVBand="0" w:evenVBand="0" w:oddHBand="1" w:evenHBand="0" w:firstRowFirstColumn="0" w:firstRowLastColumn="0" w:lastRowFirstColumn="0" w:lastRowLastColumn="0"/>
          <w:trHeight w:val="715"/>
        </w:trPr>
        <w:tc>
          <w:tcPr>
            <w:cnfStyle w:val="000010000000" w:firstRow="0" w:lastRow="0" w:firstColumn="0" w:lastColumn="0" w:oddVBand="1" w:evenVBand="0" w:oddHBand="0" w:evenHBand="0" w:firstRowFirstColumn="0" w:firstRowLastColumn="0" w:lastRowFirstColumn="0" w:lastRowLastColumn="0"/>
            <w:tcW w:w="2070" w:type="dxa"/>
          </w:tcPr>
          <w:p w:rsidR="006E2163" w:rsidRPr="007A34FD" w:rsidRDefault="006E2163" w:rsidP="002F56CD">
            <w:pPr>
              <w:autoSpaceDE w:val="0"/>
              <w:autoSpaceDN w:val="0"/>
              <w:adjustRightInd w:val="0"/>
              <w:spacing w:line="360" w:lineRule="auto"/>
              <w:ind w:left="60" w:right="60"/>
              <w:jc w:val="left"/>
              <w:rPr>
                <w:rFonts w:cs="Times New Roman"/>
                <w:color w:val="000000"/>
                <w:sz w:val="24"/>
                <w:szCs w:val="24"/>
              </w:rPr>
            </w:pPr>
            <w:r w:rsidRPr="007A34FD">
              <w:rPr>
                <w:rFonts w:cs="Times New Roman"/>
                <w:color w:val="000000"/>
                <w:sz w:val="24"/>
                <w:szCs w:val="24"/>
              </w:rPr>
              <w:t>Employment to population ratio (% ages 15 and older) 2015</w:t>
            </w:r>
          </w:p>
        </w:tc>
        <w:tc>
          <w:tcPr>
            <w:cnfStyle w:val="000001000000" w:firstRow="0" w:lastRow="0" w:firstColumn="0" w:lastColumn="0" w:oddVBand="0" w:evenVBand="1" w:oddHBand="0" w:evenHBand="0" w:firstRowFirstColumn="0" w:firstRowLastColumn="0" w:lastRowFirstColumn="0" w:lastRowLastColumn="0"/>
            <w:tcW w:w="90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139</w:t>
            </w:r>
          </w:p>
        </w:tc>
        <w:tc>
          <w:tcPr>
            <w:cnfStyle w:val="000010000000" w:firstRow="0" w:lastRow="0" w:firstColumn="0" w:lastColumn="0" w:oddVBand="1" w:evenVBand="0"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80.00</w:t>
            </w:r>
          </w:p>
        </w:tc>
        <w:tc>
          <w:tcPr>
            <w:cnfStyle w:val="000001000000" w:firstRow="0" w:lastRow="0" w:firstColumn="0" w:lastColumn="0" w:oddVBand="0" w:evenVBand="1"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6.00</w:t>
            </w:r>
          </w:p>
        </w:tc>
        <w:tc>
          <w:tcPr>
            <w:cnfStyle w:val="000010000000" w:firstRow="0" w:lastRow="0" w:firstColumn="0" w:lastColumn="0" w:oddVBand="1" w:evenVBand="0" w:oddHBand="0" w:evenHBand="0" w:firstRowFirstColumn="0" w:firstRowLastColumn="0" w:lastRowFirstColumn="0" w:lastRowLastColumn="0"/>
            <w:tcW w:w="108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86.00</w:t>
            </w:r>
          </w:p>
        </w:tc>
        <w:tc>
          <w:tcPr>
            <w:cnfStyle w:val="000001000000" w:firstRow="0" w:lastRow="0" w:firstColumn="0" w:lastColumn="0" w:oddVBand="0" w:evenVBand="1"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7617.00</w:t>
            </w:r>
          </w:p>
        </w:tc>
        <w:tc>
          <w:tcPr>
            <w:cnfStyle w:val="000010000000" w:firstRow="0" w:lastRow="0" w:firstColumn="0" w:lastColumn="0" w:oddVBand="1" w:evenVBand="0"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54.7986</w:t>
            </w:r>
          </w:p>
        </w:tc>
        <w:tc>
          <w:tcPr>
            <w:cnfStyle w:val="000001000000" w:firstRow="0" w:lastRow="0" w:firstColumn="0" w:lastColumn="0" w:oddVBand="0" w:evenVBand="1" w:oddHBand="0" w:evenHBand="0" w:firstRowFirstColumn="0" w:firstRowLastColumn="0" w:lastRowFirstColumn="0" w:lastRowLastColumn="0"/>
            <w:tcW w:w="81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1.58804</w:t>
            </w:r>
          </w:p>
        </w:tc>
        <w:tc>
          <w:tcPr>
            <w:cnfStyle w:val="000010000000" w:firstRow="0" w:lastRow="0" w:firstColumn="0" w:lastColumn="0" w:oddVBand="1" w:evenVBand="0" w:oddHBand="0" w:evenHBand="0" w:firstRowFirstColumn="0" w:firstRowLastColumn="0" w:lastRowFirstColumn="0" w:lastRowLastColumn="0"/>
            <w:tcW w:w="135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18.72268</w:t>
            </w:r>
          </w:p>
        </w:tc>
        <w:tc>
          <w:tcPr>
            <w:cnfStyle w:val="000001000000" w:firstRow="0" w:lastRow="0" w:firstColumn="0" w:lastColumn="0" w:oddVBand="0" w:evenVBand="1" w:oddHBand="0" w:evenHBand="0" w:firstRowFirstColumn="0" w:firstRowLastColumn="0" w:lastRowFirstColumn="0" w:lastRowLastColumn="0"/>
            <w:tcW w:w="917"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350.539</w:t>
            </w:r>
          </w:p>
        </w:tc>
      </w:tr>
      <w:tr w:rsidR="008743E3" w:rsidRPr="007A34FD" w:rsidTr="008743E3">
        <w:trPr>
          <w:trHeight w:val="234"/>
        </w:trPr>
        <w:tc>
          <w:tcPr>
            <w:cnfStyle w:val="000010000000" w:firstRow="0" w:lastRow="0" w:firstColumn="0" w:lastColumn="0" w:oddVBand="1" w:evenVBand="0" w:oddHBand="0" w:evenHBand="0" w:firstRowFirstColumn="0" w:firstRowLastColumn="0" w:lastRowFirstColumn="0" w:lastRowLastColumn="0"/>
            <w:tcW w:w="2070" w:type="dxa"/>
          </w:tcPr>
          <w:p w:rsidR="006E2163" w:rsidRPr="007A34FD" w:rsidRDefault="006E2163" w:rsidP="002F56CD">
            <w:pPr>
              <w:autoSpaceDE w:val="0"/>
              <w:autoSpaceDN w:val="0"/>
              <w:adjustRightInd w:val="0"/>
              <w:spacing w:line="360" w:lineRule="auto"/>
              <w:ind w:left="60" w:right="60"/>
              <w:jc w:val="left"/>
              <w:rPr>
                <w:rFonts w:cs="Times New Roman"/>
                <w:color w:val="000000"/>
                <w:sz w:val="24"/>
                <w:szCs w:val="24"/>
              </w:rPr>
            </w:pPr>
            <w:r w:rsidRPr="007A34FD">
              <w:rPr>
                <w:rFonts w:cs="Times New Roman"/>
                <w:color w:val="000000"/>
                <w:sz w:val="24"/>
                <w:szCs w:val="24"/>
              </w:rPr>
              <w:t>Valid N (</w:t>
            </w:r>
            <w:proofErr w:type="spellStart"/>
            <w:r w:rsidRPr="007A34FD">
              <w:rPr>
                <w:rFonts w:cs="Times New Roman"/>
                <w:color w:val="000000"/>
                <w:sz w:val="24"/>
                <w:szCs w:val="24"/>
              </w:rPr>
              <w:t>listwise</w:t>
            </w:r>
            <w:proofErr w:type="spellEnd"/>
            <w:r w:rsidRPr="007A34FD">
              <w:rPr>
                <w:rFonts w:cs="Times New Roman"/>
                <w:color w:val="000000"/>
                <w:sz w:val="24"/>
                <w:szCs w:val="24"/>
              </w:rPr>
              <w:t>)</w:t>
            </w:r>
          </w:p>
        </w:tc>
        <w:tc>
          <w:tcPr>
            <w:cnfStyle w:val="000001000000" w:firstRow="0" w:lastRow="0" w:firstColumn="0" w:lastColumn="0" w:oddVBand="0" w:evenVBand="1" w:oddHBand="0" w:evenHBand="0" w:firstRowFirstColumn="0" w:firstRowLastColumn="0" w:lastRowFirstColumn="0" w:lastRowLastColumn="0"/>
            <w:tcW w:w="900" w:type="dxa"/>
          </w:tcPr>
          <w:p w:rsidR="006E2163" w:rsidRPr="007A34FD" w:rsidRDefault="006E2163" w:rsidP="002F56CD">
            <w:pPr>
              <w:autoSpaceDE w:val="0"/>
              <w:autoSpaceDN w:val="0"/>
              <w:adjustRightInd w:val="0"/>
              <w:spacing w:line="360" w:lineRule="auto"/>
              <w:ind w:left="60" w:right="60"/>
              <w:jc w:val="right"/>
              <w:rPr>
                <w:rFonts w:cs="Times New Roman"/>
                <w:color w:val="000000"/>
                <w:sz w:val="24"/>
                <w:szCs w:val="24"/>
              </w:rPr>
            </w:pPr>
            <w:r w:rsidRPr="007A34FD">
              <w:rPr>
                <w:rFonts w:cs="Times New Roman"/>
                <w:color w:val="000000"/>
                <w:sz w:val="24"/>
                <w:szCs w:val="24"/>
              </w:rPr>
              <w:t>139</w:t>
            </w:r>
          </w:p>
        </w:tc>
        <w:tc>
          <w:tcPr>
            <w:cnfStyle w:val="000010000000" w:firstRow="0" w:lastRow="0" w:firstColumn="0" w:lastColumn="0" w:oddVBand="1" w:evenVBand="0"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17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08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99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81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1350" w:type="dxa"/>
          </w:tcPr>
          <w:p w:rsidR="006E2163" w:rsidRPr="007A34FD" w:rsidRDefault="006E2163" w:rsidP="002F56CD">
            <w:pPr>
              <w:autoSpaceDE w:val="0"/>
              <w:autoSpaceDN w:val="0"/>
              <w:adjustRightInd w:val="0"/>
              <w:spacing w:line="360" w:lineRule="auto"/>
              <w:jc w:val="left"/>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917" w:type="dxa"/>
          </w:tcPr>
          <w:p w:rsidR="006E2163" w:rsidRPr="007A34FD" w:rsidRDefault="006E2163" w:rsidP="002F56CD">
            <w:pPr>
              <w:autoSpaceDE w:val="0"/>
              <w:autoSpaceDN w:val="0"/>
              <w:adjustRightInd w:val="0"/>
              <w:spacing w:line="360" w:lineRule="auto"/>
              <w:jc w:val="left"/>
              <w:rPr>
                <w:rFonts w:cs="Times New Roman"/>
                <w:sz w:val="24"/>
                <w:szCs w:val="24"/>
              </w:rPr>
            </w:pPr>
          </w:p>
        </w:tc>
      </w:tr>
    </w:tbl>
    <w:p w:rsidR="006E2163" w:rsidRPr="007A34FD" w:rsidRDefault="006E2163" w:rsidP="002F56CD">
      <w:pPr>
        <w:autoSpaceDE w:val="0"/>
        <w:autoSpaceDN w:val="0"/>
        <w:adjustRightInd w:val="0"/>
        <w:spacing w:after="0" w:line="360" w:lineRule="auto"/>
        <w:jc w:val="left"/>
        <w:rPr>
          <w:rFonts w:cs="Times New Roman"/>
          <w:sz w:val="24"/>
          <w:szCs w:val="24"/>
        </w:rPr>
      </w:pPr>
    </w:p>
    <w:p w:rsidR="009369D9" w:rsidRPr="007A34FD" w:rsidRDefault="009369D9" w:rsidP="002F56CD">
      <w:pPr>
        <w:spacing w:line="360" w:lineRule="auto"/>
        <w:rPr>
          <w:rFonts w:cs="Times New Roman"/>
          <w:sz w:val="24"/>
          <w:szCs w:val="24"/>
        </w:rPr>
      </w:pPr>
    </w:p>
    <w:p w:rsidR="009369D9" w:rsidRPr="007A34FD" w:rsidRDefault="009369D9" w:rsidP="002F56CD">
      <w:pPr>
        <w:spacing w:line="360" w:lineRule="auto"/>
        <w:rPr>
          <w:rFonts w:cs="Times New Roman"/>
          <w:sz w:val="24"/>
          <w:szCs w:val="24"/>
        </w:rPr>
      </w:pPr>
      <w:r w:rsidRPr="007A34FD">
        <w:rPr>
          <w:rFonts w:cs="Times New Roman"/>
          <w:b/>
          <w:bCs/>
          <w:sz w:val="24"/>
          <w:szCs w:val="24"/>
        </w:rPr>
        <w:t>Correlations</w:t>
      </w:r>
    </w:p>
    <w:tbl>
      <w:tblPr>
        <w:tblStyle w:val="PlainTable2"/>
        <w:tblW w:w="10890" w:type="dxa"/>
        <w:tblInd w:w="-815" w:type="dxa"/>
        <w:tblBorders>
          <w:top w:val="none" w:sz="0" w:space="0" w:color="auto"/>
          <w:bottom w:val="none" w:sz="0" w:space="0" w:color="auto"/>
        </w:tblBorders>
        <w:tblLayout w:type="fixed"/>
        <w:tblLook w:val="0000" w:firstRow="0" w:lastRow="0" w:firstColumn="0" w:lastColumn="0" w:noHBand="0" w:noVBand="0"/>
      </w:tblPr>
      <w:tblGrid>
        <w:gridCol w:w="236"/>
        <w:gridCol w:w="3544"/>
        <w:gridCol w:w="2925"/>
        <w:gridCol w:w="2115"/>
        <w:gridCol w:w="2070"/>
      </w:tblGrid>
      <w:tr w:rsidR="009369D9" w:rsidRPr="007A34FD" w:rsidTr="009369D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80" w:type="dxa"/>
            <w:gridSpan w:val="2"/>
            <w:tcBorders>
              <w:top w:val="single" w:sz="4" w:space="0" w:color="auto"/>
              <w:left w:val="none" w:sz="0" w:space="0" w:color="auto"/>
              <w:bottom w:val="single" w:sz="4" w:space="0" w:color="auto"/>
              <w:right w:val="none" w:sz="0" w:space="0" w:color="auto"/>
            </w:tcBorders>
          </w:tcPr>
          <w:p w:rsidR="009369D9" w:rsidRPr="007A34FD" w:rsidRDefault="009369D9" w:rsidP="002F56CD">
            <w:pPr>
              <w:spacing w:after="160" w:line="360" w:lineRule="auto"/>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2925" w:type="dxa"/>
            <w:tcBorders>
              <w:top w:val="single" w:sz="4" w:space="0" w:color="auto"/>
              <w:left w:val="none" w:sz="0" w:space="0" w:color="auto"/>
              <w:bottom w:val="single" w:sz="4"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Employment to population ratio (% ages 15 and older) 2015</w:t>
            </w:r>
          </w:p>
        </w:tc>
        <w:tc>
          <w:tcPr>
            <w:cnfStyle w:val="000010000000" w:firstRow="0" w:lastRow="0" w:firstColumn="0" w:lastColumn="0" w:oddVBand="1" w:evenVBand="0" w:oddHBand="0" w:evenHBand="0" w:firstRowFirstColumn="0" w:firstRowLastColumn="0" w:lastRowFirstColumn="0" w:lastRowLastColumn="0"/>
            <w:tcW w:w="2115" w:type="dxa"/>
            <w:tcBorders>
              <w:top w:val="single" w:sz="4" w:space="0" w:color="auto"/>
              <w:left w:val="none" w:sz="0" w:space="0" w:color="auto"/>
              <w:bottom w:val="single" w:sz="4"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At least secondary education 1995</w:t>
            </w:r>
          </w:p>
        </w:tc>
        <w:tc>
          <w:tcPr>
            <w:cnfStyle w:val="000001000000" w:firstRow="0" w:lastRow="0" w:firstColumn="0" w:lastColumn="0" w:oddVBand="0" w:evenVBand="1" w:oddHBand="0" w:evenHBand="0" w:firstRowFirstColumn="0" w:firstRowLastColumn="0" w:lastRowFirstColumn="0" w:lastRowLastColumn="0"/>
            <w:tcW w:w="2070" w:type="dxa"/>
            <w:tcBorders>
              <w:top w:val="single" w:sz="4" w:space="0" w:color="auto"/>
              <w:left w:val="none" w:sz="0" w:space="0" w:color="auto"/>
              <w:bottom w:val="single" w:sz="4"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At least secondary education 2015</w:t>
            </w:r>
          </w:p>
        </w:tc>
      </w:tr>
      <w:tr w:rsidR="009369D9" w:rsidRPr="007A34FD" w:rsidTr="009369D9">
        <w:tc>
          <w:tcPr>
            <w:cnfStyle w:val="000010000000" w:firstRow="0" w:lastRow="0" w:firstColumn="0" w:lastColumn="0" w:oddVBand="1" w:evenVBand="0" w:oddHBand="0" w:evenHBand="0" w:firstRowFirstColumn="0" w:firstRowLastColumn="0" w:lastRowFirstColumn="0" w:lastRowLastColumn="0"/>
            <w:tcW w:w="236" w:type="dxa"/>
            <w:vMerge w:val="restart"/>
            <w:tcBorders>
              <w:top w:val="single" w:sz="4" w:space="0" w:color="auto"/>
              <w:left w:val="none" w:sz="0" w:space="0" w:color="auto"/>
              <w:right w:val="none" w:sz="0" w:space="0" w:color="auto"/>
            </w:tcBorders>
          </w:tcPr>
          <w:p w:rsidR="009369D9" w:rsidRPr="007A34FD" w:rsidRDefault="009369D9" w:rsidP="002F56CD">
            <w:pPr>
              <w:spacing w:after="160" w:line="360" w:lineRule="auto"/>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3544" w:type="dxa"/>
            <w:tcBorders>
              <w:top w:val="single" w:sz="4" w:space="0" w:color="auto"/>
              <w:left w:val="none" w:sz="0"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Employment to population ratio (% ages 15 and older) 2015</w:t>
            </w:r>
          </w:p>
        </w:tc>
        <w:tc>
          <w:tcPr>
            <w:cnfStyle w:val="000010000000" w:firstRow="0" w:lastRow="0" w:firstColumn="0" w:lastColumn="0" w:oddVBand="1" w:evenVBand="0" w:oddHBand="0" w:evenHBand="0" w:firstRowFirstColumn="0" w:firstRowLastColumn="0" w:lastRowFirstColumn="0" w:lastRowLastColumn="0"/>
            <w:tcW w:w="2925" w:type="dxa"/>
            <w:tcBorders>
              <w:top w:val="single" w:sz="4" w:space="0" w:color="auto"/>
              <w:left w:val="none" w:sz="0"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1.000</w:t>
            </w:r>
          </w:p>
        </w:tc>
        <w:tc>
          <w:tcPr>
            <w:cnfStyle w:val="000001000000" w:firstRow="0" w:lastRow="0" w:firstColumn="0" w:lastColumn="0" w:oddVBand="0" w:evenVBand="1" w:oddHBand="0" w:evenHBand="0" w:firstRowFirstColumn="0" w:firstRowLastColumn="0" w:lastRowFirstColumn="0" w:lastRowLastColumn="0"/>
            <w:tcW w:w="2115" w:type="dxa"/>
            <w:tcBorders>
              <w:top w:val="single" w:sz="4" w:space="0" w:color="auto"/>
              <w:left w:val="none" w:sz="0"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0.618</w:t>
            </w:r>
          </w:p>
        </w:tc>
        <w:tc>
          <w:tcPr>
            <w:cnfStyle w:val="000010000000" w:firstRow="0" w:lastRow="0" w:firstColumn="0" w:lastColumn="0" w:oddVBand="1" w:evenVBand="0" w:oddHBand="0" w:evenHBand="0" w:firstRowFirstColumn="0" w:firstRowLastColumn="0" w:lastRowFirstColumn="0" w:lastRowLastColumn="0"/>
            <w:tcW w:w="2070" w:type="dxa"/>
            <w:tcBorders>
              <w:top w:val="single" w:sz="4" w:space="0" w:color="auto"/>
              <w:left w:val="none" w:sz="0"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0.671</w:t>
            </w:r>
          </w:p>
        </w:tc>
      </w:tr>
      <w:tr w:rsidR="009369D9" w:rsidRPr="007A34FD" w:rsidTr="009369D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6" w:type="dxa"/>
            <w:vMerge/>
            <w:tcBorders>
              <w:top w:val="none" w:sz="0" w:space="0" w:color="auto"/>
              <w:left w:val="none" w:sz="0" w:space="0" w:color="auto"/>
              <w:bottom w:val="none" w:sz="0" w:space="0" w:color="auto"/>
              <w:right w:val="none" w:sz="0" w:space="0" w:color="auto"/>
            </w:tcBorders>
          </w:tcPr>
          <w:p w:rsidR="009369D9" w:rsidRPr="007A34FD" w:rsidRDefault="009369D9" w:rsidP="002F56CD">
            <w:pPr>
              <w:spacing w:after="160" w:line="360" w:lineRule="auto"/>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3544" w:type="dxa"/>
            <w:tcBorders>
              <w:top w:val="none" w:sz="0" w:space="0" w:color="auto"/>
              <w:left w:val="none" w:sz="0" w:space="0" w:color="auto"/>
              <w:bottom w:val="none" w:sz="0"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At least secondary education 1995</w:t>
            </w:r>
          </w:p>
        </w:tc>
        <w:tc>
          <w:tcPr>
            <w:cnfStyle w:val="000010000000" w:firstRow="0" w:lastRow="0" w:firstColumn="0" w:lastColumn="0" w:oddVBand="1" w:evenVBand="0" w:oddHBand="0" w:evenHBand="0" w:firstRowFirstColumn="0" w:firstRowLastColumn="0" w:lastRowFirstColumn="0" w:lastRowLastColumn="0"/>
            <w:tcW w:w="2925" w:type="dxa"/>
            <w:tcBorders>
              <w:top w:val="none" w:sz="0" w:space="0" w:color="auto"/>
              <w:left w:val="none" w:sz="0" w:space="0" w:color="auto"/>
              <w:bottom w:val="none" w:sz="0"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0.618</w:t>
            </w:r>
          </w:p>
        </w:tc>
        <w:tc>
          <w:tcPr>
            <w:cnfStyle w:val="000001000000" w:firstRow="0" w:lastRow="0" w:firstColumn="0" w:lastColumn="0" w:oddVBand="0" w:evenVBand="1" w:oddHBand="0" w:evenHBand="0" w:firstRowFirstColumn="0" w:firstRowLastColumn="0" w:lastRowFirstColumn="0" w:lastRowLastColumn="0"/>
            <w:tcW w:w="2115" w:type="dxa"/>
            <w:tcBorders>
              <w:top w:val="none" w:sz="0" w:space="0" w:color="auto"/>
              <w:left w:val="none" w:sz="0" w:space="0" w:color="auto"/>
              <w:bottom w:val="none" w:sz="0"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1.000</w:t>
            </w:r>
          </w:p>
        </w:tc>
        <w:tc>
          <w:tcPr>
            <w:cnfStyle w:val="000010000000" w:firstRow="0" w:lastRow="0" w:firstColumn="0" w:lastColumn="0" w:oddVBand="1" w:evenVBand="0" w:oddHBand="0" w:evenHBand="0" w:firstRowFirstColumn="0" w:firstRowLastColumn="0" w:lastRowFirstColumn="0" w:lastRowLastColumn="0"/>
            <w:tcW w:w="2070" w:type="dxa"/>
            <w:tcBorders>
              <w:top w:val="none" w:sz="0" w:space="0" w:color="auto"/>
              <w:left w:val="none" w:sz="0" w:space="0" w:color="auto"/>
              <w:bottom w:val="none" w:sz="0"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0.915</w:t>
            </w:r>
          </w:p>
        </w:tc>
      </w:tr>
      <w:tr w:rsidR="009369D9" w:rsidRPr="007A34FD" w:rsidTr="009369D9">
        <w:tc>
          <w:tcPr>
            <w:cnfStyle w:val="000010000000" w:firstRow="0" w:lastRow="0" w:firstColumn="0" w:lastColumn="0" w:oddVBand="1" w:evenVBand="0" w:oddHBand="0" w:evenHBand="0" w:firstRowFirstColumn="0" w:firstRowLastColumn="0" w:lastRowFirstColumn="0" w:lastRowLastColumn="0"/>
            <w:tcW w:w="236" w:type="dxa"/>
            <w:vMerge/>
            <w:tcBorders>
              <w:left w:val="none" w:sz="0" w:space="0" w:color="auto"/>
              <w:bottom w:val="single" w:sz="4" w:space="0" w:color="auto"/>
              <w:right w:val="none" w:sz="0" w:space="0" w:color="auto"/>
            </w:tcBorders>
          </w:tcPr>
          <w:p w:rsidR="009369D9" w:rsidRPr="007A34FD" w:rsidRDefault="009369D9" w:rsidP="002F56CD">
            <w:pPr>
              <w:spacing w:after="160" w:line="360" w:lineRule="auto"/>
              <w:rPr>
                <w:rFonts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3544" w:type="dxa"/>
            <w:tcBorders>
              <w:left w:val="none" w:sz="0" w:space="0" w:color="auto"/>
              <w:bottom w:val="single" w:sz="4"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At least secondary education 2015</w:t>
            </w:r>
          </w:p>
        </w:tc>
        <w:tc>
          <w:tcPr>
            <w:cnfStyle w:val="000010000000" w:firstRow="0" w:lastRow="0" w:firstColumn="0" w:lastColumn="0" w:oddVBand="1" w:evenVBand="0" w:oddHBand="0" w:evenHBand="0" w:firstRowFirstColumn="0" w:firstRowLastColumn="0" w:lastRowFirstColumn="0" w:lastRowLastColumn="0"/>
            <w:tcW w:w="2925" w:type="dxa"/>
            <w:tcBorders>
              <w:left w:val="none" w:sz="0" w:space="0" w:color="auto"/>
              <w:bottom w:val="single" w:sz="4"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0.671</w:t>
            </w:r>
          </w:p>
        </w:tc>
        <w:tc>
          <w:tcPr>
            <w:cnfStyle w:val="000001000000" w:firstRow="0" w:lastRow="0" w:firstColumn="0" w:lastColumn="0" w:oddVBand="0" w:evenVBand="1" w:oddHBand="0" w:evenHBand="0" w:firstRowFirstColumn="0" w:firstRowLastColumn="0" w:lastRowFirstColumn="0" w:lastRowLastColumn="0"/>
            <w:tcW w:w="2115" w:type="dxa"/>
            <w:tcBorders>
              <w:left w:val="none" w:sz="0" w:space="0" w:color="auto"/>
              <w:bottom w:val="single" w:sz="4"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0.915</w:t>
            </w:r>
          </w:p>
        </w:tc>
        <w:tc>
          <w:tcPr>
            <w:cnfStyle w:val="000010000000" w:firstRow="0" w:lastRow="0" w:firstColumn="0" w:lastColumn="0" w:oddVBand="1" w:evenVBand="0" w:oddHBand="0" w:evenHBand="0" w:firstRowFirstColumn="0" w:firstRowLastColumn="0" w:lastRowFirstColumn="0" w:lastRowLastColumn="0"/>
            <w:tcW w:w="2070" w:type="dxa"/>
            <w:tcBorders>
              <w:left w:val="none" w:sz="0" w:space="0" w:color="auto"/>
              <w:bottom w:val="single" w:sz="4" w:space="0" w:color="auto"/>
              <w:right w:val="none" w:sz="0" w:space="0" w:color="auto"/>
            </w:tcBorders>
          </w:tcPr>
          <w:p w:rsidR="009369D9" w:rsidRPr="007A34FD" w:rsidRDefault="009369D9" w:rsidP="002F56CD">
            <w:pPr>
              <w:spacing w:after="160" w:line="360" w:lineRule="auto"/>
              <w:rPr>
                <w:rFonts w:cs="Times New Roman"/>
                <w:sz w:val="24"/>
                <w:szCs w:val="24"/>
              </w:rPr>
            </w:pPr>
            <w:r w:rsidRPr="007A34FD">
              <w:rPr>
                <w:rFonts w:cs="Times New Roman"/>
                <w:sz w:val="24"/>
                <w:szCs w:val="24"/>
              </w:rPr>
              <w:t>1.000</w:t>
            </w:r>
          </w:p>
        </w:tc>
      </w:tr>
    </w:tbl>
    <w:p w:rsidR="009369D9" w:rsidRPr="007A34FD" w:rsidRDefault="009369D9" w:rsidP="002F56CD">
      <w:pPr>
        <w:spacing w:line="360" w:lineRule="auto"/>
        <w:rPr>
          <w:rFonts w:cs="Times New Roman"/>
          <w:sz w:val="24"/>
          <w:szCs w:val="24"/>
        </w:rPr>
      </w:pPr>
    </w:p>
    <w:p w:rsidR="006B5064" w:rsidRPr="007A34FD" w:rsidRDefault="009369D9" w:rsidP="002F56CD">
      <w:pPr>
        <w:spacing w:line="360" w:lineRule="auto"/>
        <w:rPr>
          <w:rFonts w:cs="Times New Roman"/>
          <w:sz w:val="24"/>
          <w:szCs w:val="24"/>
        </w:rPr>
      </w:pPr>
      <w:r w:rsidRPr="007A34FD">
        <w:rPr>
          <w:rFonts w:cs="Times New Roman"/>
          <w:sz w:val="24"/>
          <w:szCs w:val="24"/>
        </w:rPr>
        <w:t xml:space="preserve"> </w:t>
      </w:r>
      <w:r w:rsidR="006B5064" w:rsidRPr="007A34FD">
        <w:rPr>
          <w:rFonts w:cs="Times New Roman"/>
          <w:sz w:val="24"/>
          <w:szCs w:val="24"/>
        </w:rPr>
        <w:br w:type="page"/>
      </w:r>
    </w:p>
    <w:bookmarkStart w:id="10" w:name="_Toc5739371" w:displacedByCustomXml="next"/>
    <w:sdt>
      <w:sdtPr>
        <w:rPr>
          <w:rFonts w:eastAsiaTheme="minorHAnsi" w:cstheme="minorBidi"/>
          <w:b w:val="0"/>
          <w:sz w:val="22"/>
          <w:szCs w:val="22"/>
        </w:rPr>
        <w:id w:val="-565267822"/>
        <w:docPartObj>
          <w:docPartGallery w:val="Bibliographies"/>
          <w:docPartUnique/>
        </w:docPartObj>
      </w:sdtPr>
      <w:sdtEndPr>
        <w:rPr>
          <w:rFonts w:cs="Times New Roman"/>
          <w:szCs w:val="24"/>
        </w:rPr>
      </w:sdtEndPr>
      <w:sdtContent>
        <w:p w:rsidR="006B5064" w:rsidRPr="007A34FD" w:rsidRDefault="006B5064" w:rsidP="002F56CD">
          <w:pPr>
            <w:pStyle w:val="Heading1"/>
          </w:pPr>
          <w:r w:rsidRPr="007A34FD">
            <w:t>References</w:t>
          </w:r>
          <w:bookmarkEnd w:id="10"/>
        </w:p>
        <w:sdt>
          <w:sdtPr>
            <w:rPr>
              <w:rFonts w:cs="Times New Roman"/>
              <w:sz w:val="24"/>
              <w:szCs w:val="24"/>
            </w:rPr>
            <w:id w:val="-573587230"/>
            <w:bibliography/>
          </w:sdtPr>
          <w:sdtEndPr/>
          <w:sdtContent>
            <w:p w:rsidR="00E05308" w:rsidRPr="007A34FD" w:rsidRDefault="006B5064" w:rsidP="002F56CD">
              <w:pPr>
                <w:pStyle w:val="Bibliography"/>
                <w:spacing w:line="360" w:lineRule="auto"/>
                <w:ind w:left="720" w:hanging="720"/>
                <w:rPr>
                  <w:rFonts w:cs="Times New Roman"/>
                  <w:noProof/>
                  <w:sz w:val="24"/>
                  <w:szCs w:val="24"/>
                </w:rPr>
              </w:pPr>
              <w:r w:rsidRPr="007A34FD">
                <w:rPr>
                  <w:rFonts w:cs="Times New Roman"/>
                  <w:sz w:val="24"/>
                  <w:szCs w:val="24"/>
                </w:rPr>
                <w:fldChar w:fldCharType="begin"/>
              </w:r>
              <w:r w:rsidRPr="007A34FD">
                <w:rPr>
                  <w:rFonts w:cs="Times New Roman"/>
                  <w:sz w:val="24"/>
                  <w:szCs w:val="24"/>
                </w:rPr>
                <w:instrText xml:space="preserve"> BIBLIOGRAPHY </w:instrText>
              </w:r>
              <w:r w:rsidRPr="007A34FD">
                <w:rPr>
                  <w:rFonts w:cs="Times New Roman"/>
                  <w:sz w:val="24"/>
                  <w:szCs w:val="24"/>
                </w:rPr>
                <w:fldChar w:fldCharType="separate"/>
              </w:r>
              <w:r w:rsidR="00E05308" w:rsidRPr="007A34FD">
                <w:rPr>
                  <w:rFonts w:cs="Times New Roman"/>
                  <w:noProof/>
                  <w:sz w:val="24"/>
                  <w:szCs w:val="24"/>
                </w:rPr>
                <w:t>(n.d.). Retrieved from https://content.wisestep.com/education-important-top-reasons/</w:t>
              </w:r>
            </w:p>
            <w:p w:rsidR="00E05308" w:rsidRPr="007A34FD" w:rsidRDefault="00E05308" w:rsidP="002F56CD">
              <w:pPr>
                <w:pStyle w:val="Bibliography"/>
                <w:spacing w:line="360" w:lineRule="auto"/>
                <w:ind w:left="720" w:hanging="720"/>
                <w:rPr>
                  <w:rFonts w:cs="Times New Roman"/>
                  <w:noProof/>
                  <w:sz w:val="24"/>
                  <w:szCs w:val="24"/>
                </w:rPr>
              </w:pPr>
              <w:r w:rsidRPr="007A34FD">
                <w:rPr>
                  <w:rFonts w:cs="Times New Roman"/>
                  <w:noProof/>
                  <w:sz w:val="24"/>
                  <w:szCs w:val="24"/>
                </w:rPr>
                <w:t>(n.d.). Retrieved from http://hdr.undp.org/en/data</w:t>
              </w:r>
            </w:p>
            <w:p w:rsidR="00E05308" w:rsidRPr="007A34FD" w:rsidRDefault="00E05308" w:rsidP="002F56CD">
              <w:pPr>
                <w:pStyle w:val="Bibliography"/>
                <w:spacing w:line="360" w:lineRule="auto"/>
                <w:ind w:left="720" w:hanging="720"/>
                <w:rPr>
                  <w:rFonts w:cs="Times New Roman"/>
                  <w:noProof/>
                  <w:sz w:val="24"/>
                  <w:szCs w:val="24"/>
                </w:rPr>
              </w:pPr>
              <w:r w:rsidRPr="007A34FD">
                <w:rPr>
                  <w:rFonts w:cs="Times New Roman"/>
                  <w:i/>
                  <w:iCs/>
                  <w:noProof/>
                  <w:sz w:val="24"/>
                  <w:szCs w:val="24"/>
                </w:rPr>
                <w:t>Our World in Data</w:t>
              </w:r>
              <w:r w:rsidRPr="007A34FD">
                <w:rPr>
                  <w:rFonts w:cs="Times New Roman"/>
                  <w:noProof/>
                  <w:sz w:val="24"/>
                  <w:szCs w:val="24"/>
                </w:rPr>
                <w:t>. (n.d.). Retrieved from https://ourworldindata.org/global-rise-of-education</w:t>
              </w:r>
            </w:p>
            <w:p w:rsidR="006B5064" w:rsidRPr="007A34FD" w:rsidRDefault="006B5064" w:rsidP="002F56CD">
              <w:pPr>
                <w:spacing w:line="360" w:lineRule="auto"/>
                <w:rPr>
                  <w:rFonts w:cs="Times New Roman"/>
                  <w:sz w:val="24"/>
                  <w:szCs w:val="24"/>
                </w:rPr>
              </w:pPr>
              <w:r w:rsidRPr="007A34FD">
                <w:rPr>
                  <w:rFonts w:cs="Times New Roman"/>
                  <w:b/>
                  <w:bCs/>
                  <w:noProof/>
                  <w:sz w:val="24"/>
                  <w:szCs w:val="24"/>
                </w:rPr>
                <w:fldChar w:fldCharType="end"/>
              </w:r>
            </w:p>
          </w:sdtContent>
        </w:sdt>
      </w:sdtContent>
    </w:sdt>
    <w:p w:rsidR="0028669C" w:rsidRPr="007A34FD" w:rsidRDefault="0028669C" w:rsidP="002F56CD">
      <w:pPr>
        <w:spacing w:line="360" w:lineRule="auto"/>
        <w:rPr>
          <w:rFonts w:cs="Times New Roman"/>
          <w:sz w:val="24"/>
          <w:szCs w:val="24"/>
        </w:rPr>
      </w:pPr>
    </w:p>
    <w:p w:rsidR="001E3857" w:rsidRPr="007A34FD" w:rsidRDefault="001E3857" w:rsidP="002F56CD">
      <w:pPr>
        <w:spacing w:line="360" w:lineRule="auto"/>
        <w:rPr>
          <w:rFonts w:cs="Times New Roman"/>
          <w:sz w:val="24"/>
          <w:szCs w:val="24"/>
        </w:rPr>
      </w:pPr>
    </w:p>
    <w:sectPr w:rsidR="001E3857" w:rsidRPr="007A34FD" w:rsidSect="002A599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BB5" w:rsidRDefault="00485BB5" w:rsidP="001220AF">
      <w:pPr>
        <w:spacing w:after="0" w:line="240" w:lineRule="auto"/>
      </w:pPr>
      <w:r>
        <w:separator/>
      </w:r>
    </w:p>
  </w:endnote>
  <w:endnote w:type="continuationSeparator" w:id="0">
    <w:p w:rsidR="00485BB5" w:rsidRDefault="00485BB5" w:rsidP="00122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BB5" w:rsidRDefault="00485BB5" w:rsidP="001220AF">
      <w:pPr>
        <w:spacing w:after="0" w:line="240" w:lineRule="auto"/>
      </w:pPr>
      <w:r>
        <w:separator/>
      </w:r>
    </w:p>
  </w:footnote>
  <w:footnote w:type="continuationSeparator" w:id="0">
    <w:p w:rsidR="00485BB5" w:rsidRDefault="00485BB5" w:rsidP="00122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4FD" w:rsidRDefault="00440DD1" w:rsidP="00440DD1">
    <w:pPr>
      <w:spacing w:line="360" w:lineRule="auto"/>
      <w:jc w:val="left"/>
    </w:pPr>
    <w:r>
      <w:t xml:space="preserve">A STUDY OF POPULATION </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8</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4FD" w:rsidRPr="007A34FD" w:rsidRDefault="007A34FD" w:rsidP="002A599B">
    <w:pPr>
      <w:spacing w:line="360" w:lineRule="auto"/>
      <w:jc w:val="left"/>
      <w:rPr>
        <w:rFonts w:cs="Times New Roman"/>
        <w:sz w:val="24"/>
        <w:szCs w:val="24"/>
      </w:rPr>
    </w:pPr>
    <w:r>
      <w:t xml:space="preserve">Running </w:t>
    </w:r>
    <w:r w:rsidR="002A599B">
      <w:t xml:space="preserve">head: </w:t>
    </w:r>
    <w:r w:rsidR="00440DD1">
      <w:t>A STUDY OF POPULATION</w:t>
    </w:r>
    <w:r w:rsidR="002A599B">
      <w:t xml:space="preserve"> </w:t>
    </w:r>
    <w:r w:rsidR="00440DD1">
      <w:tab/>
    </w:r>
    <w:r w:rsidR="00440DD1">
      <w:tab/>
    </w:r>
    <w:r w:rsidR="00440DD1">
      <w:tab/>
    </w:r>
    <w:r w:rsidR="00440DD1">
      <w:tab/>
    </w:r>
    <w:r w:rsidR="00440DD1">
      <w:tab/>
    </w:r>
    <w:r w:rsidR="00440DD1">
      <w:tab/>
    </w:r>
    <w:r w:rsidR="00440DD1">
      <w:tab/>
      <w:t xml:space="preserve">          </w:t>
    </w:r>
    <w:r w:rsidR="00440DD1">
      <w:fldChar w:fldCharType="begin"/>
    </w:r>
    <w:r w:rsidR="00440DD1">
      <w:instrText xml:space="preserve"> PAGE   \* MERGEFORMAT </w:instrText>
    </w:r>
    <w:r w:rsidR="00440DD1">
      <w:fldChar w:fldCharType="separate"/>
    </w:r>
    <w:r w:rsidR="00440DD1">
      <w:rPr>
        <w:noProof/>
      </w:rPr>
      <w:t>1</w:t>
    </w:r>
    <w:r w:rsidR="00440DD1">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82555"/>
    <w:multiLevelType w:val="hybridMultilevel"/>
    <w:tmpl w:val="E6140B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SyNDE3sjQyszSxMDVT0lEKTi0uzszPAykwrAUAOYmG7iwAAAA="/>
  </w:docVars>
  <w:rsids>
    <w:rsidRoot w:val="001E3857"/>
    <w:rsid w:val="00042F2B"/>
    <w:rsid w:val="000A02B1"/>
    <w:rsid w:val="000A0E8D"/>
    <w:rsid w:val="000B68CE"/>
    <w:rsid w:val="000C0EE8"/>
    <w:rsid w:val="001030DD"/>
    <w:rsid w:val="001220AF"/>
    <w:rsid w:val="001368FC"/>
    <w:rsid w:val="001B026C"/>
    <w:rsid w:val="001E3857"/>
    <w:rsid w:val="0028669C"/>
    <w:rsid w:val="002A599B"/>
    <w:rsid w:val="002B5EA3"/>
    <w:rsid w:val="002E1272"/>
    <w:rsid w:val="002F56CD"/>
    <w:rsid w:val="00321FC0"/>
    <w:rsid w:val="003764CF"/>
    <w:rsid w:val="0037755C"/>
    <w:rsid w:val="00402C03"/>
    <w:rsid w:val="00440DD1"/>
    <w:rsid w:val="00451859"/>
    <w:rsid w:val="00473CBB"/>
    <w:rsid w:val="00485BB5"/>
    <w:rsid w:val="004A3C6E"/>
    <w:rsid w:val="004D2130"/>
    <w:rsid w:val="005333AB"/>
    <w:rsid w:val="00546CB1"/>
    <w:rsid w:val="00551C72"/>
    <w:rsid w:val="006235FE"/>
    <w:rsid w:val="006250B6"/>
    <w:rsid w:val="00631B3D"/>
    <w:rsid w:val="006B5064"/>
    <w:rsid w:val="006E2163"/>
    <w:rsid w:val="00731E77"/>
    <w:rsid w:val="007A34FD"/>
    <w:rsid w:val="00813519"/>
    <w:rsid w:val="008203A3"/>
    <w:rsid w:val="00831D6C"/>
    <w:rsid w:val="00863285"/>
    <w:rsid w:val="008743E3"/>
    <w:rsid w:val="009369D9"/>
    <w:rsid w:val="00962895"/>
    <w:rsid w:val="009A7818"/>
    <w:rsid w:val="009C306F"/>
    <w:rsid w:val="009F5277"/>
    <w:rsid w:val="00A73670"/>
    <w:rsid w:val="00AB624E"/>
    <w:rsid w:val="00B9189D"/>
    <w:rsid w:val="00BB7D27"/>
    <w:rsid w:val="00CF0EC5"/>
    <w:rsid w:val="00D006CA"/>
    <w:rsid w:val="00D65CC2"/>
    <w:rsid w:val="00DC48A5"/>
    <w:rsid w:val="00E00859"/>
    <w:rsid w:val="00E02EB1"/>
    <w:rsid w:val="00E05308"/>
    <w:rsid w:val="00E23640"/>
    <w:rsid w:val="00EF49A2"/>
    <w:rsid w:val="00F5584E"/>
    <w:rsid w:val="00F727EA"/>
    <w:rsid w:val="00F87297"/>
    <w:rsid w:val="00F954D7"/>
    <w:rsid w:val="00FD2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2C445"/>
  <w15:chartTrackingRefBased/>
  <w15:docId w15:val="{F4F47F64-E9DE-4761-9826-1A01B1006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EB1"/>
    <w:pPr>
      <w:jc w:val="both"/>
    </w:pPr>
    <w:rPr>
      <w:rFonts w:ascii="Times New Roman" w:hAnsi="Times New Roman"/>
    </w:rPr>
  </w:style>
  <w:style w:type="paragraph" w:styleId="Heading1">
    <w:name w:val="heading 1"/>
    <w:basedOn w:val="Normal"/>
    <w:next w:val="Normal"/>
    <w:link w:val="Heading1Char"/>
    <w:autoRedefine/>
    <w:uiPriority w:val="9"/>
    <w:qFormat/>
    <w:rsid w:val="002F56CD"/>
    <w:pPr>
      <w:keepNext/>
      <w:keepLines/>
      <w:spacing w:before="240" w:after="0" w:line="360" w:lineRule="auto"/>
      <w:jc w:val="center"/>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440DD1"/>
    <w:pPr>
      <w:keepNext/>
      <w:keepLines/>
      <w:spacing w:before="40" w:after="0" w:line="360" w:lineRule="auto"/>
      <w:jc w:val="left"/>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6CD"/>
    <w:rPr>
      <w:rFonts w:ascii="Times New Roman" w:eastAsiaTheme="majorEastAsia" w:hAnsi="Times New Roman" w:cstheme="majorBidi"/>
      <w:b/>
      <w:sz w:val="24"/>
      <w:szCs w:val="32"/>
    </w:rPr>
  </w:style>
  <w:style w:type="paragraph" w:styleId="Bibliography">
    <w:name w:val="Bibliography"/>
    <w:basedOn w:val="Normal"/>
    <w:next w:val="Normal"/>
    <w:uiPriority w:val="37"/>
    <w:unhideWhenUsed/>
    <w:rsid w:val="006B5064"/>
  </w:style>
  <w:style w:type="character" w:customStyle="1" w:styleId="Heading2Char">
    <w:name w:val="Heading 2 Char"/>
    <w:basedOn w:val="DefaultParagraphFont"/>
    <w:link w:val="Heading2"/>
    <w:uiPriority w:val="9"/>
    <w:rsid w:val="00440DD1"/>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F5584E"/>
    <w:pPr>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F5584E"/>
    <w:pPr>
      <w:spacing w:after="100"/>
    </w:pPr>
  </w:style>
  <w:style w:type="paragraph" w:styleId="TOC2">
    <w:name w:val="toc 2"/>
    <w:basedOn w:val="Normal"/>
    <w:next w:val="Normal"/>
    <w:autoRedefine/>
    <w:uiPriority w:val="39"/>
    <w:unhideWhenUsed/>
    <w:rsid w:val="00F5584E"/>
    <w:pPr>
      <w:spacing w:after="100"/>
      <w:ind w:left="220"/>
    </w:pPr>
  </w:style>
  <w:style w:type="character" w:styleId="Hyperlink">
    <w:name w:val="Hyperlink"/>
    <w:basedOn w:val="DefaultParagraphFont"/>
    <w:uiPriority w:val="99"/>
    <w:unhideWhenUsed/>
    <w:rsid w:val="00F5584E"/>
    <w:rPr>
      <w:color w:val="0563C1" w:themeColor="hyperlink"/>
      <w:u w:val="single"/>
    </w:rPr>
  </w:style>
  <w:style w:type="table" w:styleId="PlainTable2">
    <w:name w:val="Plain Table 2"/>
    <w:basedOn w:val="TableNormal"/>
    <w:uiPriority w:val="42"/>
    <w:rsid w:val="00402C0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8743E3"/>
    <w:rPr>
      <w:b/>
      <w:bCs/>
    </w:rPr>
  </w:style>
  <w:style w:type="paragraph" w:styleId="NormalWeb">
    <w:name w:val="Normal (Web)"/>
    <w:basedOn w:val="Normal"/>
    <w:uiPriority w:val="99"/>
    <w:unhideWhenUsed/>
    <w:rsid w:val="008743E3"/>
    <w:pPr>
      <w:spacing w:before="100" w:beforeAutospacing="1" w:after="100" w:afterAutospacing="1" w:line="240" w:lineRule="auto"/>
      <w:jc w:val="left"/>
    </w:pPr>
    <w:rPr>
      <w:rFonts w:eastAsia="Times New Roman" w:cs="Times New Roman"/>
      <w:sz w:val="24"/>
      <w:szCs w:val="24"/>
    </w:rPr>
  </w:style>
  <w:style w:type="paragraph" w:styleId="Header">
    <w:name w:val="header"/>
    <w:basedOn w:val="Normal"/>
    <w:link w:val="HeaderChar"/>
    <w:uiPriority w:val="99"/>
    <w:unhideWhenUsed/>
    <w:rsid w:val="001220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0AF"/>
    <w:rPr>
      <w:rFonts w:ascii="Times New Roman" w:hAnsi="Times New Roman"/>
    </w:rPr>
  </w:style>
  <w:style w:type="paragraph" w:styleId="Footer">
    <w:name w:val="footer"/>
    <w:basedOn w:val="Normal"/>
    <w:link w:val="FooterChar"/>
    <w:uiPriority w:val="99"/>
    <w:unhideWhenUsed/>
    <w:rsid w:val="001220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0AF"/>
    <w:rPr>
      <w:rFonts w:ascii="Times New Roman" w:hAnsi="Times New Roman"/>
    </w:rPr>
  </w:style>
  <w:style w:type="paragraph" w:styleId="ListParagraph">
    <w:name w:val="List Paragraph"/>
    <w:basedOn w:val="Normal"/>
    <w:uiPriority w:val="34"/>
    <w:qFormat/>
    <w:rsid w:val="001220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46871">
      <w:bodyDiv w:val="1"/>
      <w:marLeft w:val="0"/>
      <w:marRight w:val="0"/>
      <w:marTop w:val="0"/>
      <w:marBottom w:val="0"/>
      <w:divBdr>
        <w:top w:val="none" w:sz="0" w:space="0" w:color="auto"/>
        <w:left w:val="none" w:sz="0" w:space="0" w:color="auto"/>
        <w:bottom w:val="none" w:sz="0" w:space="0" w:color="auto"/>
        <w:right w:val="none" w:sz="0" w:space="0" w:color="auto"/>
      </w:divBdr>
    </w:div>
    <w:div w:id="164974352">
      <w:bodyDiv w:val="1"/>
      <w:marLeft w:val="0"/>
      <w:marRight w:val="0"/>
      <w:marTop w:val="0"/>
      <w:marBottom w:val="0"/>
      <w:divBdr>
        <w:top w:val="none" w:sz="0" w:space="0" w:color="auto"/>
        <w:left w:val="none" w:sz="0" w:space="0" w:color="auto"/>
        <w:bottom w:val="none" w:sz="0" w:space="0" w:color="auto"/>
        <w:right w:val="none" w:sz="0" w:space="0" w:color="auto"/>
      </w:divBdr>
    </w:div>
    <w:div w:id="170678303">
      <w:bodyDiv w:val="1"/>
      <w:marLeft w:val="0"/>
      <w:marRight w:val="0"/>
      <w:marTop w:val="0"/>
      <w:marBottom w:val="0"/>
      <w:divBdr>
        <w:top w:val="none" w:sz="0" w:space="0" w:color="auto"/>
        <w:left w:val="none" w:sz="0" w:space="0" w:color="auto"/>
        <w:bottom w:val="none" w:sz="0" w:space="0" w:color="auto"/>
        <w:right w:val="none" w:sz="0" w:space="0" w:color="auto"/>
      </w:divBdr>
    </w:div>
    <w:div w:id="395857421">
      <w:bodyDiv w:val="1"/>
      <w:marLeft w:val="0"/>
      <w:marRight w:val="0"/>
      <w:marTop w:val="0"/>
      <w:marBottom w:val="0"/>
      <w:divBdr>
        <w:top w:val="none" w:sz="0" w:space="0" w:color="auto"/>
        <w:left w:val="none" w:sz="0" w:space="0" w:color="auto"/>
        <w:bottom w:val="none" w:sz="0" w:space="0" w:color="auto"/>
        <w:right w:val="none" w:sz="0" w:space="0" w:color="auto"/>
      </w:divBdr>
    </w:div>
    <w:div w:id="414982096">
      <w:bodyDiv w:val="1"/>
      <w:marLeft w:val="0"/>
      <w:marRight w:val="0"/>
      <w:marTop w:val="0"/>
      <w:marBottom w:val="0"/>
      <w:divBdr>
        <w:top w:val="none" w:sz="0" w:space="0" w:color="auto"/>
        <w:left w:val="none" w:sz="0" w:space="0" w:color="auto"/>
        <w:bottom w:val="none" w:sz="0" w:space="0" w:color="auto"/>
        <w:right w:val="none" w:sz="0" w:space="0" w:color="auto"/>
      </w:divBdr>
    </w:div>
    <w:div w:id="433012583">
      <w:bodyDiv w:val="1"/>
      <w:marLeft w:val="0"/>
      <w:marRight w:val="0"/>
      <w:marTop w:val="0"/>
      <w:marBottom w:val="0"/>
      <w:divBdr>
        <w:top w:val="none" w:sz="0" w:space="0" w:color="auto"/>
        <w:left w:val="none" w:sz="0" w:space="0" w:color="auto"/>
        <w:bottom w:val="none" w:sz="0" w:space="0" w:color="auto"/>
        <w:right w:val="none" w:sz="0" w:space="0" w:color="auto"/>
      </w:divBdr>
    </w:div>
    <w:div w:id="450394856">
      <w:bodyDiv w:val="1"/>
      <w:marLeft w:val="0"/>
      <w:marRight w:val="0"/>
      <w:marTop w:val="0"/>
      <w:marBottom w:val="0"/>
      <w:divBdr>
        <w:top w:val="none" w:sz="0" w:space="0" w:color="auto"/>
        <w:left w:val="none" w:sz="0" w:space="0" w:color="auto"/>
        <w:bottom w:val="none" w:sz="0" w:space="0" w:color="auto"/>
        <w:right w:val="none" w:sz="0" w:space="0" w:color="auto"/>
      </w:divBdr>
    </w:div>
    <w:div w:id="527716957">
      <w:bodyDiv w:val="1"/>
      <w:marLeft w:val="0"/>
      <w:marRight w:val="0"/>
      <w:marTop w:val="0"/>
      <w:marBottom w:val="0"/>
      <w:divBdr>
        <w:top w:val="none" w:sz="0" w:space="0" w:color="auto"/>
        <w:left w:val="none" w:sz="0" w:space="0" w:color="auto"/>
        <w:bottom w:val="none" w:sz="0" w:space="0" w:color="auto"/>
        <w:right w:val="none" w:sz="0" w:space="0" w:color="auto"/>
      </w:divBdr>
    </w:div>
    <w:div w:id="632252594">
      <w:bodyDiv w:val="1"/>
      <w:marLeft w:val="0"/>
      <w:marRight w:val="0"/>
      <w:marTop w:val="0"/>
      <w:marBottom w:val="0"/>
      <w:divBdr>
        <w:top w:val="none" w:sz="0" w:space="0" w:color="auto"/>
        <w:left w:val="none" w:sz="0" w:space="0" w:color="auto"/>
        <w:bottom w:val="none" w:sz="0" w:space="0" w:color="auto"/>
        <w:right w:val="none" w:sz="0" w:space="0" w:color="auto"/>
      </w:divBdr>
    </w:div>
    <w:div w:id="764761774">
      <w:bodyDiv w:val="1"/>
      <w:marLeft w:val="0"/>
      <w:marRight w:val="0"/>
      <w:marTop w:val="0"/>
      <w:marBottom w:val="0"/>
      <w:divBdr>
        <w:top w:val="none" w:sz="0" w:space="0" w:color="auto"/>
        <w:left w:val="none" w:sz="0" w:space="0" w:color="auto"/>
        <w:bottom w:val="none" w:sz="0" w:space="0" w:color="auto"/>
        <w:right w:val="none" w:sz="0" w:space="0" w:color="auto"/>
      </w:divBdr>
    </w:div>
    <w:div w:id="783503722">
      <w:bodyDiv w:val="1"/>
      <w:marLeft w:val="0"/>
      <w:marRight w:val="0"/>
      <w:marTop w:val="0"/>
      <w:marBottom w:val="0"/>
      <w:divBdr>
        <w:top w:val="none" w:sz="0" w:space="0" w:color="auto"/>
        <w:left w:val="none" w:sz="0" w:space="0" w:color="auto"/>
        <w:bottom w:val="none" w:sz="0" w:space="0" w:color="auto"/>
        <w:right w:val="none" w:sz="0" w:space="0" w:color="auto"/>
      </w:divBdr>
    </w:div>
    <w:div w:id="864640920">
      <w:bodyDiv w:val="1"/>
      <w:marLeft w:val="0"/>
      <w:marRight w:val="0"/>
      <w:marTop w:val="0"/>
      <w:marBottom w:val="0"/>
      <w:divBdr>
        <w:top w:val="none" w:sz="0" w:space="0" w:color="auto"/>
        <w:left w:val="none" w:sz="0" w:space="0" w:color="auto"/>
        <w:bottom w:val="none" w:sz="0" w:space="0" w:color="auto"/>
        <w:right w:val="none" w:sz="0" w:space="0" w:color="auto"/>
      </w:divBdr>
    </w:div>
    <w:div w:id="977144190">
      <w:bodyDiv w:val="1"/>
      <w:marLeft w:val="0"/>
      <w:marRight w:val="0"/>
      <w:marTop w:val="0"/>
      <w:marBottom w:val="0"/>
      <w:divBdr>
        <w:top w:val="none" w:sz="0" w:space="0" w:color="auto"/>
        <w:left w:val="none" w:sz="0" w:space="0" w:color="auto"/>
        <w:bottom w:val="none" w:sz="0" w:space="0" w:color="auto"/>
        <w:right w:val="none" w:sz="0" w:space="0" w:color="auto"/>
      </w:divBdr>
    </w:div>
    <w:div w:id="1039282994">
      <w:bodyDiv w:val="1"/>
      <w:marLeft w:val="0"/>
      <w:marRight w:val="0"/>
      <w:marTop w:val="0"/>
      <w:marBottom w:val="0"/>
      <w:divBdr>
        <w:top w:val="none" w:sz="0" w:space="0" w:color="auto"/>
        <w:left w:val="none" w:sz="0" w:space="0" w:color="auto"/>
        <w:bottom w:val="none" w:sz="0" w:space="0" w:color="auto"/>
        <w:right w:val="none" w:sz="0" w:space="0" w:color="auto"/>
      </w:divBdr>
    </w:div>
    <w:div w:id="1110857490">
      <w:bodyDiv w:val="1"/>
      <w:marLeft w:val="0"/>
      <w:marRight w:val="0"/>
      <w:marTop w:val="0"/>
      <w:marBottom w:val="0"/>
      <w:divBdr>
        <w:top w:val="none" w:sz="0" w:space="0" w:color="auto"/>
        <w:left w:val="none" w:sz="0" w:space="0" w:color="auto"/>
        <w:bottom w:val="none" w:sz="0" w:space="0" w:color="auto"/>
        <w:right w:val="none" w:sz="0" w:space="0" w:color="auto"/>
      </w:divBdr>
    </w:div>
    <w:div w:id="1131047940">
      <w:bodyDiv w:val="1"/>
      <w:marLeft w:val="0"/>
      <w:marRight w:val="0"/>
      <w:marTop w:val="0"/>
      <w:marBottom w:val="0"/>
      <w:divBdr>
        <w:top w:val="none" w:sz="0" w:space="0" w:color="auto"/>
        <w:left w:val="none" w:sz="0" w:space="0" w:color="auto"/>
        <w:bottom w:val="none" w:sz="0" w:space="0" w:color="auto"/>
        <w:right w:val="none" w:sz="0" w:space="0" w:color="auto"/>
      </w:divBdr>
    </w:div>
    <w:div w:id="1141771498">
      <w:bodyDiv w:val="1"/>
      <w:marLeft w:val="0"/>
      <w:marRight w:val="0"/>
      <w:marTop w:val="0"/>
      <w:marBottom w:val="0"/>
      <w:divBdr>
        <w:top w:val="none" w:sz="0" w:space="0" w:color="auto"/>
        <w:left w:val="none" w:sz="0" w:space="0" w:color="auto"/>
        <w:bottom w:val="none" w:sz="0" w:space="0" w:color="auto"/>
        <w:right w:val="none" w:sz="0" w:space="0" w:color="auto"/>
      </w:divBdr>
    </w:div>
    <w:div w:id="1358122705">
      <w:bodyDiv w:val="1"/>
      <w:marLeft w:val="0"/>
      <w:marRight w:val="0"/>
      <w:marTop w:val="0"/>
      <w:marBottom w:val="0"/>
      <w:divBdr>
        <w:top w:val="none" w:sz="0" w:space="0" w:color="auto"/>
        <w:left w:val="none" w:sz="0" w:space="0" w:color="auto"/>
        <w:bottom w:val="none" w:sz="0" w:space="0" w:color="auto"/>
        <w:right w:val="none" w:sz="0" w:space="0" w:color="auto"/>
      </w:divBdr>
    </w:div>
    <w:div w:id="1394429112">
      <w:bodyDiv w:val="1"/>
      <w:marLeft w:val="0"/>
      <w:marRight w:val="0"/>
      <w:marTop w:val="0"/>
      <w:marBottom w:val="0"/>
      <w:divBdr>
        <w:top w:val="none" w:sz="0" w:space="0" w:color="auto"/>
        <w:left w:val="none" w:sz="0" w:space="0" w:color="auto"/>
        <w:bottom w:val="none" w:sz="0" w:space="0" w:color="auto"/>
        <w:right w:val="none" w:sz="0" w:space="0" w:color="auto"/>
      </w:divBdr>
    </w:div>
    <w:div w:id="1438989982">
      <w:bodyDiv w:val="1"/>
      <w:marLeft w:val="0"/>
      <w:marRight w:val="0"/>
      <w:marTop w:val="0"/>
      <w:marBottom w:val="0"/>
      <w:divBdr>
        <w:top w:val="none" w:sz="0" w:space="0" w:color="auto"/>
        <w:left w:val="none" w:sz="0" w:space="0" w:color="auto"/>
        <w:bottom w:val="none" w:sz="0" w:space="0" w:color="auto"/>
        <w:right w:val="none" w:sz="0" w:space="0" w:color="auto"/>
      </w:divBdr>
    </w:div>
    <w:div w:id="1497039613">
      <w:bodyDiv w:val="1"/>
      <w:marLeft w:val="0"/>
      <w:marRight w:val="0"/>
      <w:marTop w:val="0"/>
      <w:marBottom w:val="0"/>
      <w:divBdr>
        <w:top w:val="none" w:sz="0" w:space="0" w:color="auto"/>
        <w:left w:val="none" w:sz="0" w:space="0" w:color="auto"/>
        <w:bottom w:val="none" w:sz="0" w:space="0" w:color="auto"/>
        <w:right w:val="none" w:sz="0" w:space="0" w:color="auto"/>
      </w:divBdr>
    </w:div>
    <w:div w:id="1679622893">
      <w:bodyDiv w:val="1"/>
      <w:marLeft w:val="0"/>
      <w:marRight w:val="0"/>
      <w:marTop w:val="0"/>
      <w:marBottom w:val="0"/>
      <w:divBdr>
        <w:top w:val="none" w:sz="0" w:space="0" w:color="auto"/>
        <w:left w:val="none" w:sz="0" w:space="0" w:color="auto"/>
        <w:bottom w:val="none" w:sz="0" w:space="0" w:color="auto"/>
        <w:right w:val="none" w:sz="0" w:space="0" w:color="auto"/>
      </w:divBdr>
    </w:div>
    <w:div w:id="1679652138">
      <w:bodyDiv w:val="1"/>
      <w:marLeft w:val="0"/>
      <w:marRight w:val="0"/>
      <w:marTop w:val="0"/>
      <w:marBottom w:val="0"/>
      <w:divBdr>
        <w:top w:val="none" w:sz="0" w:space="0" w:color="auto"/>
        <w:left w:val="none" w:sz="0" w:space="0" w:color="auto"/>
        <w:bottom w:val="none" w:sz="0" w:space="0" w:color="auto"/>
        <w:right w:val="none" w:sz="0" w:space="0" w:color="auto"/>
      </w:divBdr>
    </w:div>
    <w:div w:id="1705204218">
      <w:bodyDiv w:val="1"/>
      <w:marLeft w:val="0"/>
      <w:marRight w:val="0"/>
      <w:marTop w:val="0"/>
      <w:marBottom w:val="0"/>
      <w:divBdr>
        <w:top w:val="none" w:sz="0" w:space="0" w:color="auto"/>
        <w:left w:val="none" w:sz="0" w:space="0" w:color="auto"/>
        <w:bottom w:val="none" w:sz="0" w:space="0" w:color="auto"/>
        <w:right w:val="none" w:sz="0" w:space="0" w:color="auto"/>
      </w:divBdr>
    </w:div>
    <w:div w:id="1795519541">
      <w:bodyDiv w:val="1"/>
      <w:marLeft w:val="0"/>
      <w:marRight w:val="0"/>
      <w:marTop w:val="0"/>
      <w:marBottom w:val="0"/>
      <w:divBdr>
        <w:top w:val="none" w:sz="0" w:space="0" w:color="auto"/>
        <w:left w:val="none" w:sz="0" w:space="0" w:color="auto"/>
        <w:bottom w:val="none" w:sz="0" w:space="0" w:color="auto"/>
        <w:right w:val="none" w:sz="0" w:space="0" w:color="auto"/>
      </w:divBdr>
    </w:div>
    <w:div w:id="1805391394">
      <w:bodyDiv w:val="1"/>
      <w:marLeft w:val="0"/>
      <w:marRight w:val="0"/>
      <w:marTop w:val="0"/>
      <w:marBottom w:val="0"/>
      <w:divBdr>
        <w:top w:val="none" w:sz="0" w:space="0" w:color="auto"/>
        <w:left w:val="none" w:sz="0" w:space="0" w:color="auto"/>
        <w:bottom w:val="none" w:sz="0" w:space="0" w:color="auto"/>
        <w:right w:val="none" w:sz="0" w:space="0" w:color="auto"/>
      </w:divBdr>
    </w:div>
    <w:div w:id="1826045098">
      <w:bodyDiv w:val="1"/>
      <w:marLeft w:val="0"/>
      <w:marRight w:val="0"/>
      <w:marTop w:val="0"/>
      <w:marBottom w:val="0"/>
      <w:divBdr>
        <w:top w:val="none" w:sz="0" w:space="0" w:color="auto"/>
        <w:left w:val="none" w:sz="0" w:space="0" w:color="auto"/>
        <w:bottom w:val="none" w:sz="0" w:space="0" w:color="auto"/>
        <w:right w:val="none" w:sz="0" w:space="0" w:color="auto"/>
      </w:divBdr>
    </w:div>
    <w:div w:id="2004696402">
      <w:bodyDiv w:val="1"/>
      <w:marLeft w:val="0"/>
      <w:marRight w:val="0"/>
      <w:marTop w:val="0"/>
      <w:marBottom w:val="0"/>
      <w:divBdr>
        <w:top w:val="none" w:sz="0" w:space="0" w:color="auto"/>
        <w:left w:val="none" w:sz="0" w:space="0" w:color="auto"/>
        <w:bottom w:val="none" w:sz="0" w:space="0" w:color="auto"/>
        <w:right w:val="none" w:sz="0" w:space="0" w:color="auto"/>
      </w:divBdr>
    </w:div>
    <w:div w:id="2014062878">
      <w:bodyDiv w:val="1"/>
      <w:marLeft w:val="0"/>
      <w:marRight w:val="0"/>
      <w:marTop w:val="0"/>
      <w:marBottom w:val="0"/>
      <w:divBdr>
        <w:top w:val="none" w:sz="0" w:space="0" w:color="auto"/>
        <w:left w:val="none" w:sz="0" w:space="0" w:color="auto"/>
        <w:bottom w:val="none" w:sz="0" w:space="0" w:color="auto"/>
        <w:right w:val="none" w:sz="0" w:space="0" w:color="auto"/>
      </w:divBdr>
    </w:div>
    <w:div w:id="2022778818">
      <w:bodyDiv w:val="1"/>
      <w:marLeft w:val="0"/>
      <w:marRight w:val="0"/>
      <w:marTop w:val="0"/>
      <w:marBottom w:val="0"/>
      <w:divBdr>
        <w:top w:val="none" w:sz="0" w:space="0" w:color="auto"/>
        <w:left w:val="none" w:sz="0" w:space="0" w:color="auto"/>
        <w:bottom w:val="none" w:sz="0" w:space="0" w:color="auto"/>
        <w:right w:val="none" w:sz="0" w:space="0" w:color="auto"/>
      </w:divBdr>
    </w:div>
    <w:div w:id="2052995842">
      <w:bodyDiv w:val="1"/>
      <w:marLeft w:val="0"/>
      <w:marRight w:val="0"/>
      <w:marTop w:val="0"/>
      <w:marBottom w:val="0"/>
      <w:divBdr>
        <w:top w:val="none" w:sz="0" w:space="0" w:color="auto"/>
        <w:left w:val="none" w:sz="0" w:space="0" w:color="auto"/>
        <w:bottom w:val="none" w:sz="0" w:space="0" w:color="auto"/>
        <w:right w:val="none" w:sz="0" w:space="0" w:color="auto"/>
      </w:divBdr>
    </w:div>
    <w:div w:id="213136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htt1</b:Tag>
    <b:SourceType>InternetSite</b:SourceType>
    <b:Guid>{FC71A464-9C4F-45F1-B5C4-3E36262B89EF}</b:Guid>
    <b:URL>https://content.wisestep.com/education-important-top-reasons/</b:URL>
    <b:RefOrder>6</b:RefOrder>
  </b:Source>
  <b:Source>
    <b:Tag>Our</b:Tag>
    <b:SourceType>InternetSite</b:SourceType>
    <b:Guid>{52855220-2828-40AB-8027-4BC1F97FA855}</b:Guid>
    <b:Title>Our World in Data</b:Title>
    <b:URL>https://ourworldindata.org/global-rise-of-education</b:URL>
    <b:RefOrder>2</b:RefOrder>
  </b:Source>
  <b:Source>
    <b:Tag>htt</b:Tag>
    <b:SourceType>InternetSite</b:SourceType>
    <b:Guid>{CAC8A290-A13D-4641-9DF9-7B2669FDD77F}</b:Guid>
    <b:URL>http://hdr.undp.org/en/data</b:URL>
    <b:RefOrder>7</b:RefOrder>
  </b:Source>
  <b:Source>
    <b:Tag>AOV</b:Tag>
    <b:SourceType>InternetSite</b:SourceType>
    <b:Guid>{CB1FFF39-D6CE-44D3-81F5-074D61B7A827}</b:Guid>
    <b:URL>https://www.voanews.com/a/a-13-2008-08-05-voa27-66758222/563295.html</b:URL>
    <b:RefOrder>1</b:RefOrder>
  </b:Source>
  <b:Source>
    <b:Tag>The</b:Tag>
    <b:SourceType>InternetSite</b:SourceType>
    <b:Guid>{A4EEDE2E-7AC1-4BEF-9EDA-0C990E2555BB}</b:Guid>
    <b:Title>The Guardian</b:Title>
    <b:URL>https://www.theguardian.com/education/2009/jan/20/furthereducation-longtermcare</b:URL>
    <b:RefOrder>4</b:RefOrder>
  </b:Source>
  <b:Source>
    <b:Tag>Fun</b:Tag>
    <b:SourceType>InternetSite</b:SourceType>
    <b:Guid>{144AD978-B510-4793-AA88-03B871D3CCA6}</b:Guid>
    <b:Title>Funderstanding</b:Title>
    <b:URL>https://www.funderstanding.com/history_of_education/history-of-education/</b:URL>
    <b:RefOrder>5</b:RefOrder>
  </b:Source>
  <b:Source>
    <b:Tag>Psy</b:Tag>
    <b:SourceType>InternetSite</b:SourceType>
    <b:Guid>{3BF00C6D-5449-409D-8EDD-8954B7108C4E}</b:Guid>
    <b:Title>Psychologytoday</b:Title>
    <b:URL>https://www.psychologytoday.com/us/blog/freedom-learn/200808/brief-history-education</b:URL>
    <b:RefOrder>8</b:RefOrder>
  </b:Source>
  <b:Source>
    <b:Tag>The1</b:Tag>
    <b:SourceType>InternetSite</b:SourceType>
    <b:Guid>{5B9B9DEC-8386-42B9-BDB3-9780CEADF90F}</b:Guid>
    <b:Title>The World Bank</b:Title>
    <b:URL>https://data.worldbank.org/indicator/SE.SEC.ENRR.FE?end=2017&amp;start=1995&amp;view=chart</b:URL>
    <b:RefOrder>3</b:RefOrder>
  </b:Source>
</b:Sources>
</file>

<file path=customXml/itemProps1.xml><?xml version="1.0" encoding="utf-8"?>
<ds:datastoreItem xmlns:ds="http://schemas.openxmlformats.org/officeDocument/2006/customXml" ds:itemID="{B0D5CAC2-2A5B-4E9C-B51D-C625C3620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KNBS AUDIT</dc:creator>
  <cp:keywords/>
  <dc:description/>
  <cp:lastModifiedBy>Windows User</cp:lastModifiedBy>
  <cp:revision>3</cp:revision>
  <dcterms:created xsi:type="dcterms:W3CDTF">2019-04-10T00:26:00Z</dcterms:created>
  <dcterms:modified xsi:type="dcterms:W3CDTF">2019-04-10T18:07:00Z</dcterms:modified>
</cp:coreProperties>
</file>